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39" w:rsidRDefault="00B73ADA" w:rsidP="005D3F39">
      <w:pPr>
        <w:shd w:val="clear" w:color="auto" w:fill="FFFFFF"/>
        <w:spacing w:before="518" w:line="355" w:lineRule="exact"/>
        <w:ind w:right="499"/>
        <w:jc w:val="center"/>
        <w:rPr>
          <w:rFonts w:eastAsia="Times New Roman"/>
          <w:b/>
          <w:bCs/>
          <w:color w:val="000000"/>
          <w:spacing w:val="-11"/>
          <w:sz w:val="28"/>
          <w:szCs w:val="28"/>
        </w:rPr>
      </w:pPr>
      <w:r>
        <w:rPr>
          <w:rFonts w:eastAsia="Times New Roman"/>
          <w:b/>
          <w:bCs/>
          <w:color w:val="000000"/>
          <w:spacing w:val="-11"/>
          <w:sz w:val="28"/>
          <w:szCs w:val="28"/>
        </w:rPr>
        <w:t>ПОЛОЖЕННЯ</w:t>
      </w:r>
    </w:p>
    <w:p w:rsidR="00000000" w:rsidRDefault="00B73ADA" w:rsidP="005D3F39">
      <w:pPr>
        <w:shd w:val="clear" w:color="auto" w:fill="FFFFFF"/>
        <w:spacing w:before="518" w:line="355" w:lineRule="exact"/>
        <w:ind w:left="115" w:right="499" w:firstLine="27"/>
      </w:pPr>
      <w:r>
        <w:rPr>
          <w:rFonts w:eastAsia="Times New Roman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про внутрішню систему забезпечення якості освітньої діяльності</w:t>
      </w:r>
    </w:p>
    <w:p w:rsidR="00000000" w:rsidRDefault="00B73ADA">
      <w:pPr>
        <w:shd w:val="clear" w:color="auto" w:fill="FFFFFF"/>
        <w:spacing w:line="355" w:lineRule="exact"/>
        <w:ind w:right="538"/>
        <w:jc w:val="center"/>
      </w:pPr>
      <w:r>
        <w:rPr>
          <w:rFonts w:eastAsia="Times New Roman"/>
          <w:color w:val="000000"/>
          <w:spacing w:val="-3"/>
          <w:sz w:val="28"/>
          <w:szCs w:val="28"/>
        </w:rPr>
        <w:t>у Комунальному   вищому навчальному   закладі</w:t>
      </w:r>
    </w:p>
    <w:p w:rsidR="00000000" w:rsidRDefault="00B73ADA">
      <w:pPr>
        <w:shd w:val="clear" w:color="auto" w:fill="FFFFFF"/>
        <w:spacing w:before="38"/>
        <w:ind w:right="586"/>
        <w:jc w:val="center"/>
      </w:pPr>
      <w:r>
        <w:rPr>
          <w:rFonts w:eastAsia="Times New Roman"/>
          <w:color w:val="000000"/>
          <w:spacing w:val="-3"/>
          <w:sz w:val="28"/>
          <w:szCs w:val="28"/>
        </w:rPr>
        <w:t>«Херсонське музичне училище»</w:t>
      </w:r>
    </w:p>
    <w:p w:rsidR="00000000" w:rsidRDefault="00B73ADA">
      <w:pPr>
        <w:shd w:val="clear" w:color="auto" w:fill="FFFFFF"/>
        <w:spacing w:before="29"/>
        <w:ind w:right="595"/>
        <w:jc w:val="center"/>
      </w:pPr>
      <w:r>
        <w:rPr>
          <w:rFonts w:eastAsia="Times New Roman"/>
          <w:color w:val="000000"/>
          <w:spacing w:val="-5"/>
          <w:sz w:val="28"/>
          <w:szCs w:val="28"/>
        </w:rPr>
        <w:t>Херсонської обласної ради</w:t>
      </w:r>
    </w:p>
    <w:p w:rsidR="00000000" w:rsidRDefault="00B73ADA">
      <w:pPr>
        <w:shd w:val="clear" w:color="auto" w:fill="FFFFFF"/>
        <w:spacing w:before="605"/>
        <w:ind w:left="2285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І. ЗАГАЛЬНІ ПОЛОЖЕННЯ</w:t>
      </w:r>
    </w:p>
    <w:p w:rsidR="00000000" w:rsidRDefault="00B73ADA">
      <w:pPr>
        <w:shd w:val="clear" w:color="auto" w:fill="FFFFFF"/>
        <w:spacing w:before="528" w:line="317" w:lineRule="exact"/>
        <w:ind w:left="144"/>
        <w:jc w:val="both"/>
      </w:pPr>
      <w:r>
        <w:rPr>
          <w:color w:val="000000"/>
          <w:spacing w:val="10"/>
          <w:sz w:val="28"/>
          <w:szCs w:val="28"/>
        </w:rPr>
        <w:t>1.1,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Положення про внутрішню систему забезпечення якості ос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вітньої </w:t>
      </w:r>
      <w:r>
        <w:rPr>
          <w:rFonts w:eastAsia="Times New Roman"/>
          <w:color w:val="000000"/>
          <w:sz w:val="28"/>
          <w:szCs w:val="28"/>
        </w:rPr>
        <w:t xml:space="preserve">діяльності у Херсонському музичному училищі (далі - Положення)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розроблено відповідно до вимог Закону України «Про вищу освіту» від </w:t>
      </w:r>
      <w:r w:rsidR="005D3F39">
        <w:rPr>
          <w:rFonts w:eastAsia="Times New Roman"/>
          <w:color w:val="000000"/>
          <w:spacing w:val="-1"/>
          <w:sz w:val="28"/>
          <w:szCs w:val="28"/>
        </w:rPr>
        <w:t>01.07.2014 № 1556-\</w:t>
      </w:r>
      <w:r w:rsidR="005D3F39">
        <w:rPr>
          <w:rFonts w:eastAsia="Times New Roman"/>
          <w:color w:val="000000"/>
          <w:spacing w:val="-1"/>
          <w:sz w:val="28"/>
          <w:szCs w:val="28"/>
          <w:lang w:val="en-US"/>
        </w:rPr>
        <w:t>VII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(стаття 16. Система забезпечення якості вищої </w:t>
      </w:r>
      <w:r>
        <w:rPr>
          <w:rFonts w:eastAsia="Times New Roman"/>
          <w:color w:val="000000"/>
          <w:spacing w:val="-7"/>
          <w:sz w:val="28"/>
          <w:szCs w:val="28"/>
        </w:rPr>
        <w:t>освіти).</w:t>
      </w:r>
    </w:p>
    <w:p w:rsidR="00000000" w:rsidRDefault="00B73ADA">
      <w:pPr>
        <w:shd w:val="clear" w:color="auto" w:fill="FFFFFF"/>
        <w:spacing w:before="288" w:line="317" w:lineRule="exact"/>
        <w:ind w:left="144"/>
        <w:jc w:val="both"/>
      </w:pPr>
      <w:r>
        <w:rPr>
          <w:color w:val="000000"/>
          <w:spacing w:val="-2"/>
          <w:sz w:val="28"/>
          <w:szCs w:val="28"/>
        </w:rPr>
        <w:t>1.2.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Положення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грунтується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на основних за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садах Статуту училища 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«Положення про організацію навчального процесу у вищих навчальних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закладах», затвердженого наказом Міністерства освіти України від 2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червня 1993 р. № 161, «Положення про проведення практики студентів </w:t>
      </w:r>
      <w:r>
        <w:rPr>
          <w:rFonts w:eastAsia="Times New Roman"/>
          <w:color w:val="000000"/>
          <w:spacing w:val="11"/>
          <w:sz w:val="28"/>
          <w:szCs w:val="28"/>
        </w:rPr>
        <w:t>вищих навчальних закладів Україн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и», затвердженим наказом </w:t>
      </w:r>
      <w:r>
        <w:rPr>
          <w:rFonts w:eastAsia="Times New Roman"/>
          <w:color w:val="000000"/>
          <w:spacing w:val="-4"/>
          <w:sz w:val="28"/>
          <w:szCs w:val="28"/>
        </w:rPr>
        <w:t>Міністерства освіти України від 08 квітня 1993 року № 93., Концепції діяльності і розвитку КВНЗ «Херсонське музичне училище» ХОР.</w:t>
      </w:r>
    </w:p>
    <w:p w:rsidR="00000000" w:rsidRDefault="00B73ADA">
      <w:pPr>
        <w:shd w:val="clear" w:color="auto" w:fill="FFFFFF"/>
        <w:spacing w:before="960"/>
        <w:ind w:left="566"/>
      </w:pPr>
      <w:r>
        <w:rPr>
          <w:b/>
          <w:bCs/>
          <w:color w:val="000000"/>
          <w:spacing w:val="-4"/>
          <w:sz w:val="28"/>
          <w:szCs w:val="28"/>
          <w:lang w:val="en-US"/>
        </w:rPr>
        <w:t>II</w:t>
      </w:r>
      <w:r w:rsidRPr="005D3F39">
        <w:rPr>
          <w:b/>
          <w:bCs/>
          <w:color w:val="000000"/>
          <w:spacing w:val="-4"/>
          <w:sz w:val="28"/>
          <w:szCs w:val="28"/>
          <w:lang w:val="ru-RU"/>
        </w:rPr>
        <w:t xml:space="preserve">.  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Основні завдання внутрішньої системи забезпечення якості</w:t>
      </w:r>
    </w:p>
    <w:p w:rsidR="00000000" w:rsidRDefault="00B73ADA">
      <w:pPr>
        <w:shd w:val="clear" w:color="auto" w:fill="FFFFFF"/>
        <w:ind w:left="125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освітньої діяльності:</w:t>
      </w:r>
    </w:p>
    <w:p w:rsidR="00000000" w:rsidRDefault="00B73ADA" w:rsidP="005D3F39">
      <w:pPr>
        <w:numPr>
          <w:ilvl w:val="0"/>
          <w:numId w:val="1"/>
        </w:numPr>
        <w:shd w:val="clear" w:color="auto" w:fill="FFFFFF"/>
        <w:tabs>
          <w:tab w:val="left" w:pos="480"/>
        </w:tabs>
        <w:spacing w:before="634" w:line="307" w:lineRule="exact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Вдоскон</w:t>
      </w:r>
      <w:r>
        <w:rPr>
          <w:rFonts w:eastAsia="Times New Roman"/>
          <w:color w:val="000000"/>
          <w:spacing w:val="-1"/>
          <w:sz w:val="28"/>
          <w:szCs w:val="28"/>
        </w:rPr>
        <w:t>алення навчальних програм, підвищення якості методичного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забезпечення навчальних дисциплін;</w:t>
      </w:r>
    </w:p>
    <w:p w:rsidR="00000000" w:rsidRDefault="00B73ADA" w:rsidP="005D3F39">
      <w:pPr>
        <w:numPr>
          <w:ilvl w:val="0"/>
          <w:numId w:val="1"/>
        </w:numPr>
        <w:shd w:val="clear" w:color="auto" w:fill="FFFFFF"/>
        <w:tabs>
          <w:tab w:val="left" w:pos="480"/>
        </w:tabs>
        <w:spacing w:before="182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Посилення практичної підготовки студентів ;</w:t>
      </w:r>
    </w:p>
    <w:p w:rsidR="00000000" w:rsidRDefault="00B73ADA" w:rsidP="005D3F39">
      <w:pPr>
        <w:numPr>
          <w:ilvl w:val="0"/>
          <w:numId w:val="1"/>
        </w:numPr>
        <w:shd w:val="clear" w:color="auto" w:fill="FFFFFF"/>
        <w:tabs>
          <w:tab w:val="left" w:pos="480"/>
        </w:tabs>
        <w:spacing w:before="192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Вдосконалення фахової майстерності педагогічних працівників ;</w:t>
      </w:r>
    </w:p>
    <w:p w:rsidR="00000000" w:rsidRDefault="00B73ADA" w:rsidP="005D3F39">
      <w:pPr>
        <w:numPr>
          <w:ilvl w:val="0"/>
          <w:numId w:val="1"/>
        </w:numPr>
        <w:shd w:val="clear" w:color="auto" w:fill="FFFFFF"/>
        <w:tabs>
          <w:tab w:val="left" w:pos="480"/>
        </w:tabs>
        <w:spacing w:before="173" w:line="326" w:lineRule="exact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Вдосконалення методів викладанн</w:t>
      </w:r>
      <w:r>
        <w:rPr>
          <w:rFonts w:eastAsia="Times New Roman"/>
          <w:color w:val="000000"/>
          <w:spacing w:val="-1"/>
          <w:sz w:val="28"/>
          <w:szCs w:val="28"/>
        </w:rPr>
        <w:t>я і підвищення рівня об'єктивності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оцінювання;</w:t>
      </w:r>
    </w:p>
    <w:p w:rsidR="00000000" w:rsidRDefault="00B73ADA">
      <w:pPr>
        <w:shd w:val="clear" w:color="auto" w:fill="FFFFFF"/>
        <w:spacing w:before="182" w:line="326" w:lineRule="exact"/>
        <w:ind w:left="10" w:right="10"/>
        <w:jc w:val="both"/>
      </w:pPr>
      <w:r>
        <w:rPr>
          <w:color w:val="000000"/>
          <w:spacing w:val="-3"/>
          <w:sz w:val="28"/>
          <w:szCs w:val="28"/>
        </w:rPr>
        <w:t>2.5.</w:t>
      </w:r>
      <w:r>
        <w:rPr>
          <w:rFonts w:eastAsia="Times New Roman"/>
          <w:color w:val="000000"/>
          <w:spacing w:val="-3"/>
          <w:sz w:val="28"/>
          <w:szCs w:val="28"/>
        </w:rPr>
        <w:t>Формування       контингенту       студентів.       адаптація       студентів-</w:t>
      </w:r>
      <w:r>
        <w:rPr>
          <w:rFonts w:eastAsia="Times New Roman"/>
          <w:color w:val="000000"/>
          <w:spacing w:val="-5"/>
          <w:sz w:val="28"/>
          <w:szCs w:val="28"/>
        </w:rPr>
        <w:t>першокурсників до навчання в училищі;</w:t>
      </w:r>
    </w:p>
    <w:p w:rsidR="00000000" w:rsidRDefault="00B73ADA">
      <w:pPr>
        <w:shd w:val="clear" w:color="auto" w:fill="FFFFFF"/>
        <w:ind w:left="2592"/>
      </w:pPr>
    </w:p>
    <w:p w:rsidR="00000000" w:rsidRDefault="00B73ADA" w:rsidP="005D3F39">
      <w:pPr>
        <w:shd w:val="clear" w:color="auto" w:fill="FFFFFF"/>
        <w:sectPr w:rsidR="00000000">
          <w:type w:val="continuous"/>
          <w:pgSz w:w="11731" w:h="19056"/>
          <w:pgMar w:top="1440" w:right="1440" w:bottom="360" w:left="1440" w:header="708" w:footer="708" w:gutter="0"/>
          <w:cols w:space="60"/>
          <w:noEndnote/>
        </w:sectPr>
      </w:pPr>
    </w:p>
    <w:p w:rsidR="00000000" w:rsidRDefault="00B73ADA" w:rsidP="005D3F39">
      <w:pPr>
        <w:shd w:val="clear" w:color="auto" w:fill="FFFFFF"/>
      </w:pPr>
    </w:p>
    <w:p w:rsidR="00000000" w:rsidRDefault="00B73ADA">
      <w:pPr>
        <w:shd w:val="clear" w:color="auto" w:fill="FFFFFF"/>
        <w:spacing w:line="307" w:lineRule="exact"/>
        <w:ind w:left="29"/>
      </w:pPr>
      <w:r>
        <w:rPr>
          <w:color w:val="000000"/>
          <w:spacing w:val="-2"/>
          <w:sz w:val="28"/>
          <w:szCs w:val="28"/>
        </w:rPr>
        <w:t xml:space="preserve">2.6.  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Встановлення   зворотних  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зв'язків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   між   учасниками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  навчального </w:t>
      </w:r>
      <w:r w:rsidR="005D3F39">
        <w:rPr>
          <w:rFonts w:eastAsia="Times New Roman"/>
          <w:color w:val="000000"/>
          <w:spacing w:val="-6"/>
          <w:sz w:val="28"/>
          <w:szCs w:val="28"/>
        </w:rPr>
        <w:t>проце</w:t>
      </w:r>
      <w:r>
        <w:rPr>
          <w:rFonts w:eastAsia="Times New Roman"/>
          <w:color w:val="000000"/>
          <w:spacing w:val="-6"/>
          <w:sz w:val="28"/>
          <w:szCs w:val="28"/>
        </w:rPr>
        <w:t>су;</w:t>
      </w:r>
    </w:p>
    <w:p w:rsidR="00000000" w:rsidRDefault="00B73ADA">
      <w:pPr>
        <w:shd w:val="clear" w:color="auto" w:fill="FFFFFF"/>
        <w:spacing w:before="182"/>
        <w:ind w:left="29"/>
      </w:pPr>
      <w:r>
        <w:rPr>
          <w:color w:val="000000"/>
          <w:spacing w:val="-4"/>
          <w:sz w:val="28"/>
          <w:szCs w:val="28"/>
        </w:rPr>
        <w:t>2.7.</w:t>
      </w:r>
      <w:r>
        <w:rPr>
          <w:rFonts w:eastAsia="Times New Roman"/>
          <w:color w:val="000000"/>
          <w:spacing w:val="-4"/>
          <w:sz w:val="28"/>
          <w:szCs w:val="28"/>
        </w:rPr>
        <w:t>Самооцінка ефективності діяльності із забезпечення якості освіти.</w:t>
      </w:r>
    </w:p>
    <w:p w:rsidR="00000000" w:rsidRDefault="00B73ADA">
      <w:pPr>
        <w:shd w:val="clear" w:color="auto" w:fill="FFFFFF"/>
        <w:spacing w:before="701"/>
        <w:ind w:left="394"/>
      </w:pPr>
      <w:r>
        <w:rPr>
          <w:b/>
          <w:bCs/>
          <w:color w:val="000000"/>
          <w:spacing w:val="-4"/>
          <w:sz w:val="28"/>
          <w:szCs w:val="28"/>
          <w:lang w:val="en-US"/>
        </w:rPr>
        <w:t>III</w:t>
      </w:r>
      <w:r w:rsidRPr="005D3F39">
        <w:rPr>
          <w:b/>
          <w:bCs/>
          <w:color w:val="000000"/>
          <w:spacing w:val="-4"/>
          <w:sz w:val="28"/>
          <w:szCs w:val="28"/>
          <w:lang w:val="ru-RU"/>
        </w:rPr>
        <w:t xml:space="preserve">. 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>Зміст і форми роботи внутрішньої системи забезпечення якості</w:t>
      </w:r>
    </w:p>
    <w:p w:rsidR="00000000" w:rsidRDefault="00B73ADA">
      <w:pPr>
        <w:shd w:val="clear" w:color="auto" w:fill="FFFFFF"/>
        <w:ind w:left="134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освітньої діяльності:</w:t>
      </w:r>
    </w:p>
    <w:p w:rsidR="00000000" w:rsidRDefault="00B73ADA">
      <w:pPr>
        <w:shd w:val="clear" w:color="auto" w:fill="FFFFFF"/>
        <w:tabs>
          <w:tab w:val="left" w:pos="634"/>
        </w:tabs>
        <w:spacing w:before="269" w:line="355" w:lineRule="exact"/>
        <w:ind w:left="19"/>
      </w:pPr>
      <w:r>
        <w:rPr>
          <w:color w:val="000000"/>
          <w:spacing w:val="-9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Училище постійно удосконалює процес розробки навчальних планів,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які </w:t>
      </w:r>
      <w:r>
        <w:rPr>
          <w:rFonts w:eastAsia="Times New Roman"/>
          <w:color w:val="000000"/>
          <w:spacing w:val="2"/>
          <w:sz w:val="28"/>
          <w:szCs w:val="28"/>
        </w:rPr>
        <w:t>мають орієнтуватися на студента, впливати на підвищення здатності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випускників до працевлаштування як у найближчій перспективі, так і в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майбутньому (у зв'язку зі змінами вимог ринку праці).</w:t>
      </w:r>
    </w:p>
    <w:p w:rsidR="00000000" w:rsidRDefault="00B73ADA">
      <w:pPr>
        <w:shd w:val="clear" w:color="auto" w:fill="FFFFFF"/>
        <w:tabs>
          <w:tab w:val="left" w:pos="509"/>
        </w:tabs>
        <w:spacing w:before="192" w:line="355" w:lineRule="exact"/>
        <w:ind w:left="10"/>
      </w:pPr>
      <w:r>
        <w:rPr>
          <w:color w:val="000000"/>
          <w:spacing w:val="-9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Кожного навчального року переглядаються робочі навчальні прогр</w:t>
      </w:r>
      <w:r>
        <w:rPr>
          <w:rFonts w:eastAsia="Times New Roman"/>
          <w:color w:val="000000"/>
          <w:spacing w:val="-4"/>
          <w:sz w:val="28"/>
          <w:szCs w:val="28"/>
        </w:rPr>
        <w:t>ами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підготовки молодших спеціалістів. Цей процес включає такі кроки:</w:t>
      </w:r>
    </w:p>
    <w:p w:rsidR="00000000" w:rsidRDefault="00B73ADA" w:rsidP="005D3F39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250" w:line="317" w:lineRule="exact"/>
        <w:ind w:left="701" w:hanging="33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Обґрунтування   своєрідності   програми   підготовки   з   урахуванням</w:t>
      </w:r>
      <w:r>
        <w:rPr>
          <w:rFonts w:eastAsia="Times New Roman"/>
          <w:color w:val="000000"/>
          <w:spacing w:val="-6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точок зору як фахівців, так і роботодавців.</w:t>
      </w:r>
    </w:p>
    <w:p w:rsidR="00000000" w:rsidRDefault="00B73ADA" w:rsidP="005D3F39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10" w:line="317" w:lineRule="exact"/>
        <w:ind w:left="701" w:hanging="33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Визначення   профілю   програми   підготовки   відповідно   до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  рівня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присвоюваних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кваліфікацій та з урахуванням типових видів занять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7"/>
          <w:sz w:val="28"/>
          <w:szCs w:val="28"/>
        </w:rPr>
        <w:t>випускників.</w:t>
      </w:r>
    </w:p>
    <w:p w:rsidR="00000000" w:rsidRDefault="00B73ADA" w:rsidP="005D3F39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19" w:line="307" w:lineRule="exact"/>
        <w:ind w:left="701" w:hanging="33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Визначення загальних та фахових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компетентностей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, які мають бути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досягнуті в програмі підготовки, та є необхідними для визнання</w:t>
      </w:r>
    </w:p>
    <w:p w:rsidR="00000000" w:rsidRDefault="00B73ADA">
      <w:pPr>
        <w:shd w:val="clear" w:color="auto" w:fill="FFFFFF"/>
        <w:spacing w:line="307" w:lineRule="exact"/>
        <w:ind w:left="326"/>
      </w:pPr>
      <w:r>
        <w:rPr>
          <w:color w:val="000000"/>
          <w:spacing w:val="-3"/>
          <w:sz w:val="28"/>
          <w:szCs w:val="28"/>
        </w:rPr>
        <w:t xml:space="preserve">      </w:t>
      </w:r>
      <w:r>
        <w:rPr>
          <w:rFonts w:eastAsia="Times New Roman"/>
          <w:color w:val="000000"/>
          <w:spacing w:val="-3"/>
          <w:sz w:val="28"/>
          <w:szCs w:val="28"/>
        </w:rPr>
        <w:t>професійної кваліфікації.</w:t>
      </w:r>
    </w:p>
    <w:p w:rsidR="00000000" w:rsidRDefault="00B73ADA" w:rsidP="005D3F39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19" w:line="317" w:lineRule="exact"/>
        <w:ind w:left="701" w:hanging="33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2"/>
          <w:sz w:val="28"/>
          <w:szCs w:val="28"/>
        </w:rPr>
        <w:t>В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изначення кінцевих результатів навчання (опис того, що студент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повинен   знати,   вміти   і   бути   здатним   продемонструвати   після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завершення навчання) за програмою підготовки. Результати навчання </w:t>
      </w:r>
      <w:r>
        <w:rPr>
          <w:rFonts w:eastAsia="Times New Roman"/>
          <w:color w:val="000000"/>
          <w:sz w:val="28"/>
          <w:szCs w:val="28"/>
        </w:rPr>
        <w:t>мають бути описані мовою, доступною для розуміння студ</w:t>
      </w:r>
      <w:r>
        <w:rPr>
          <w:rFonts w:eastAsia="Times New Roman"/>
          <w:color w:val="000000"/>
          <w:sz w:val="28"/>
          <w:szCs w:val="28"/>
        </w:rPr>
        <w:t xml:space="preserve">ентами, </w:t>
      </w:r>
      <w:r>
        <w:rPr>
          <w:rFonts w:eastAsia="Times New Roman"/>
          <w:color w:val="000000"/>
          <w:spacing w:val="-4"/>
          <w:sz w:val="28"/>
          <w:szCs w:val="28"/>
        </w:rPr>
        <w:t>роботодавцями та іншими зацікавленими сторонами.</w:t>
      </w:r>
    </w:p>
    <w:p w:rsidR="00000000" w:rsidRDefault="00B73ADA" w:rsidP="005D3F39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19" w:line="307" w:lineRule="exact"/>
        <w:ind w:left="701" w:hanging="33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Визначення критеріїв, за якими оцінюється досягнення студентами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цілей навчальної програми та рівня їхніх досягнень.</w:t>
      </w:r>
    </w:p>
    <w:p w:rsidR="00000000" w:rsidRDefault="00B73ADA" w:rsidP="005D3F39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10" w:line="317" w:lineRule="exact"/>
        <w:ind w:left="701" w:hanging="33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Вибір   видів   навчальної   діяльності,   які   дозволяють   досягнути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виз</w:t>
      </w:r>
      <w:r>
        <w:rPr>
          <w:rFonts w:eastAsia="Times New Roman"/>
          <w:color w:val="000000"/>
          <w:spacing w:val="-5"/>
          <w:sz w:val="28"/>
          <w:szCs w:val="28"/>
        </w:rPr>
        <w:t>начених результатів навчання.</w:t>
      </w:r>
    </w:p>
    <w:p w:rsidR="00000000" w:rsidRDefault="00B73ADA" w:rsidP="005D3F39">
      <w:pPr>
        <w:numPr>
          <w:ilvl w:val="0"/>
          <w:numId w:val="2"/>
        </w:numPr>
        <w:shd w:val="clear" w:color="auto" w:fill="FFFFFF"/>
        <w:tabs>
          <w:tab w:val="left" w:pos="701"/>
        </w:tabs>
        <w:spacing w:before="10" w:line="317" w:lineRule="exact"/>
        <w:ind w:left="701" w:hanging="336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Визначення   змісту   навчальних   дисциплін   і   практик;   розподіл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навчального часу; визначення методів оцінювання.</w:t>
      </w:r>
    </w:p>
    <w:p w:rsidR="00000000" w:rsidRDefault="00B73ADA">
      <w:pPr>
        <w:shd w:val="clear" w:color="auto" w:fill="FFFFFF"/>
        <w:spacing w:before="182"/>
        <w:ind w:left="8160"/>
      </w:pPr>
      <w:r>
        <w:rPr>
          <w:rFonts w:eastAsia="Times New Roman"/>
          <w:color w:val="000000"/>
          <w:spacing w:val="40"/>
          <w:w w:val="87"/>
          <w:sz w:val="6"/>
          <w:szCs w:val="6"/>
        </w:rPr>
        <w:t>■</w:t>
      </w:r>
      <w:r>
        <w:rPr>
          <w:rFonts w:eastAsia="Times New Roman"/>
          <w:color w:val="000000"/>
          <w:spacing w:val="40"/>
          <w:w w:val="87"/>
          <w:sz w:val="6"/>
          <w:szCs w:val="6"/>
        </w:rPr>
        <w:t xml:space="preserve">  </w:t>
      </w:r>
      <w:r>
        <w:rPr>
          <w:rFonts w:eastAsia="Times New Roman"/>
          <w:color w:val="000000"/>
          <w:spacing w:val="40"/>
          <w:w w:val="87"/>
          <w:sz w:val="6"/>
          <w:szCs w:val="6"/>
        </w:rPr>
        <w:t>■</w:t>
      </w:r>
      <w:r>
        <w:rPr>
          <w:rFonts w:eastAsia="Times New Roman"/>
          <w:color w:val="000000"/>
          <w:spacing w:val="40"/>
          <w:w w:val="87"/>
          <w:sz w:val="6"/>
          <w:szCs w:val="6"/>
        </w:rPr>
        <w:t>-</w:t>
      </w:r>
    </w:p>
    <w:p w:rsidR="00000000" w:rsidRDefault="00B73ADA">
      <w:pPr>
        <w:shd w:val="clear" w:color="auto" w:fill="FFFFFF"/>
        <w:tabs>
          <w:tab w:val="left" w:pos="509"/>
        </w:tabs>
        <w:spacing w:line="365" w:lineRule="exact"/>
        <w:ind w:left="10"/>
      </w:pPr>
      <w:r>
        <w:rPr>
          <w:color w:val="000000"/>
          <w:spacing w:val="-12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Методичне забезпечення навчальної дисципліни і компетенції щодо</w:t>
      </w:r>
    </w:p>
    <w:p w:rsidR="00000000" w:rsidRDefault="00B73ADA">
      <w:pPr>
        <w:shd w:val="clear" w:color="auto" w:fill="FFFFFF"/>
        <w:spacing w:line="365" w:lineRule="exact"/>
        <w:ind w:left="10"/>
        <w:jc w:val="both"/>
        <w:sectPr w:rsidR="00000000" w:rsidSect="005D3F39">
          <w:pgSz w:w="11909" w:h="16834"/>
          <w:pgMar w:top="993" w:right="755" w:bottom="360" w:left="2292" w:header="708" w:footer="708" w:gutter="0"/>
          <w:cols w:space="60"/>
          <w:noEndnote/>
        </w:sectPr>
      </w:pPr>
      <w:r>
        <w:rPr>
          <w:rFonts w:eastAsia="Times New Roman"/>
          <w:color w:val="000000"/>
          <w:spacing w:val="-1"/>
          <w:sz w:val="28"/>
          <w:szCs w:val="28"/>
        </w:rPr>
        <w:t>визначення достатності фахо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вого рівня викладача, який забезпечує її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викладання, покладається на циклову комісію, спрямування якої найбільш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повно   відповідає   змісту   дисципліни.   Відповідальність   за   </w:t>
      </w:r>
    </w:p>
    <w:p w:rsidR="00000000" w:rsidRDefault="005D3F39">
      <w:pPr>
        <w:shd w:val="clear" w:color="auto" w:fill="FFFFFF"/>
        <w:spacing w:line="365" w:lineRule="exact"/>
        <w:ind w:left="10" w:right="19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 визначення </w:t>
      </w:r>
      <w:r w:rsidR="00B73ADA">
        <w:rPr>
          <w:rFonts w:eastAsia="Times New Roman"/>
          <w:color w:val="000000"/>
          <w:spacing w:val="-5"/>
          <w:sz w:val="28"/>
          <w:szCs w:val="28"/>
        </w:rPr>
        <w:t>відповідності    змісту    дисциплін    пр</w:t>
      </w:r>
      <w:r w:rsidR="00B73ADA">
        <w:rPr>
          <w:rFonts w:eastAsia="Times New Roman"/>
          <w:color w:val="000000"/>
          <w:spacing w:val="-5"/>
          <w:sz w:val="28"/>
          <w:szCs w:val="28"/>
        </w:rPr>
        <w:t>офілю    підготовки    фахівців    несе адміністрація училища.</w:t>
      </w:r>
    </w:p>
    <w:p w:rsidR="00000000" w:rsidRDefault="00B73ADA">
      <w:pPr>
        <w:shd w:val="clear" w:color="auto" w:fill="FFFFFF"/>
        <w:spacing w:before="173" w:line="365" w:lineRule="exact"/>
        <w:ind w:left="10" w:right="19"/>
        <w:jc w:val="both"/>
      </w:pPr>
      <w:r>
        <w:rPr>
          <w:color w:val="000000"/>
          <w:spacing w:val="-3"/>
          <w:sz w:val="28"/>
          <w:szCs w:val="28"/>
        </w:rPr>
        <w:t>3.4.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Основним    напрямом    діяльності    циклової    комісії    є    методична </w:t>
      </w:r>
      <w:r>
        <w:rPr>
          <w:rFonts w:eastAsia="Times New Roman"/>
          <w:color w:val="000000"/>
          <w:spacing w:val="3"/>
          <w:sz w:val="28"/>
          <w:szCs w:val="28"/>
        </w:rPr>
        <w:t>робота, яка спрямована на:</w:t>
      </w:r>
    </w:p>
    <w:p w:rsidR="00000000" w:rsidRDefault="00B73ADA">
      <w:pPr>
        <w:shd w:val="clear" w:color="auto" w:fill="FFFFFF"/>
        <w:spacing w:before="192" w:line="355" w:lineRule="exact"/>
        <w:ind w:left="10" w:right="19"/>
        <w:jc w:val="both"/>
      </w:pPr>
      <w:r>
        <w:rPr>
          <w:color w:val="000000"/>
          <w:spacing w:val="14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оптимізацію навчального процесу, тобто пошук таких форм і </w:t>
      </w:r>
      <w:r>
        <w:rPr>
          <w:rFonts w:eastAsia="Times New Roman"/>
          <w:color w:val="000000"/>
          <w:spacing w:val="11"/>
          <w:sz w:val="28"/>
          <w:szCs w:val="28"/>
        </w:rPr>
        <w:t>методів організації та про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ведення навчального процесу, які б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забезпечували міцне засвоєння знань та отримання практичних вмінь І </w:t>
      </w:r>
      <w:r>
        <w:rPr>
          <w:rFonts w:eastAsia="Times New Roman"/>
          <w:color w:val="000000"/>
          <w:spacing w:val="-3"/>
          <w:sz w:val="28"/>
          <w:szCs w:val="28"/>
        </w:rPr>
        <w:t>навичок, необхідних у майбутній професійній діяльності спеціаліста. Оптимізація навчального процесу досягається шляхом:</w:t>
      </w:r>
    </w:p>
    <w:p w:rsidR="00000000" w:rsidRDefault="00B73ADA" w:rsidP="005D3F39">
      <w:pPr>
        <w:numPr>
          <w:ilvl w:val="0"/>
          <w:numId w:val="3"/>
        </w:numPr>
        <w:shd w:val="clear" w:color="auto" w:fill="FFFFFF"/>
        <w:tabs>
          <w:tab w:val="left" w:pos="144"/>
        </w:tabs>
        <w:spacing w:before="240" w:line="317" w:lineRule="exact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впровадження    в    навчал</w:t>
      </w:r>
      <w:r>
        <w:rPr>
          <w:rFonts w:eastAsia="Times New Roman"/>
          <w:color w:val="000000"/>
          <w:spacing w:val="-5"/>
          <w:sz w:val="28"/>
          <w:szCs w:val="28"/>
        </w:rPr>
        <w:t>ьний    процес    м</w:t>
      </w:r>
      <w:r w:rsidR="005D3F39">
        <w:rPr>
          <w:rFonts w:eastAsia="Times New Roman"/>
          <w:color w:val="000000"/>
          <w:spacing w:val="-5"/>
          <w:sz w:val="28"/>
          <w:szCs w:val="28"/>
        </w:rPr>
        <w:t>етодів    активного    навчання</w:t>
      </w:r>
      <w:r w:rsidR="005D3F39" w:rsidRPr="005D3F39">
        <w:rPr>
          <w:rFonts w:eastAsia="Times New Roman"/>
          <w:color w:val="000000"/>
          <w:spacing w:val="-5"/>
          <w:sz w:val="28"/>
          <w:szCs w:val="28"/>
          <w:lang w:val="ru-RU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засобами   використання   різноманітних   форм</w:t>
      </w:r>
      <w:r w:rsidR="005D3F39">
        <w:rPr>
          <w:rFonts w:eastAsia="Times New Roman"/>
          <w:color w:val="000000"/>
          <w:spacing w:val="-4"/>
          <w:sz w:val="28"/>
          <w:szCs w:val="28"/>
        </w:rPr>
        <w:t xml:space="preserve">   і   методів   викладання  та</w:t>
      </w:r>
      <w:r w:rsidR="005D3F39" w:rsidRPr="005D3F39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комп'ютерізації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навчального процесу;</w:t>
      </w:r>
    </w:p>
    <w:p w:rsidR="00000000" w:rsidRDefault="00B73ADA" w:rsidP="005D3F39">
      <w:pPr>
        <w:numPr>
          <w:ilvl w:val="0"/>
          <w:numId w:val="3"/>
        </w:numPr>
        <w:shd w:val="clear" w:color="auto" w:fill="FFFFFF"/>
        <w:tabs>
          <w:tab w:val="left" w:pos="144"/>
        </w:tabs>
        <w:spacing w:line="317" w:lineRule="exact"/>
        <w:ind w:lef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поглиблення   міждисциплінарної   інтегра</w:t>
      </w:r>
      <w:r w:rsidR="005D3F39">
        <w:rPr>
          <w:rFonts w:eastAsia="Times New Roman"/>
          <w:color w:val="000000"/>
          <w:spacing w:val="-3"/>
          <w:sz w:val="28"/>
          <w:szCs w:val="28"/>
        </w:rPr>
        <w:t>ції,   наближення   теоретичних</w:t>
      </w:r>
      <w:r w:rsidR="005D3F39" w:rsidRPr="005D3F39">
        <w:rPr>
          <w:rFonts w:eastAsia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знань до пр</w:t>
      </w:r>
      <w:r>
        <w:rPr>
          <w:rFonts w:eastAsia="Times New Roman"/>
          <w:color w:val="000000"/>
          <w:spacing w:val="2"/>
          <w:sz w:val="28"/>
          <w:szCs w:val="28"/>
        </w:rPr>
        <w:t>актичної роботи.</w:t>
      </w:r>
    </w:p>
    <w:p w:rsidR="00000000" w:rsidRDefault="00B73ADA">
      <w:pPr>
        <w:shd w:val="clear" w:color="auto" w:fill="FFFFFF"/>
        <w:spacing w:line="374" w:lineRule="exact"/>
        <w:ind w:left="10" w:right="29" w:firstLine="134"/>
        <w:jc w:val="both"/>
      </w:pPr>
      <w:r>
        <w:rPr>
          <w:color w:val="000000"/>
          <w:spacing w:val="6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вдосконалення роботи по вихованню молодого покоління в процесі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навчання та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позанавчальної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 xml:space="preserve"> виховної роботи.</w:t>
      </w:r>
    </w:p>
    <w:p w:rsidR="00000000" w:rsidRDefault="00B73ADA">
      <w:pPr>
        <w:shd w:val="clear" w:color="auto" w:fill="FFFFFF"/>
        <w:spacing w:before="173" w:line="365" w:lineRule="exact"/>
        <w:ind w:firstLine="682"/>
      </w:pPr>
      <w:r>
        <w:rPr>
          <w:color w:val="000000"/>
          <w:spacing w:val="4"/>
          <w:sz w:val="28"/>
          <w:szCs w:val="28"/>
        </w:rPr>
        <w:t xml:space="preserve">-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проведення роботи з комплексно-методичного забезпечення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навчального процесу; розробка навчальних, методичних посібників, </w:t>
      </w:r>
      <w:r>
        <w:rPr>
          <w:rFonts w:eastAsia="Times New Roman"/>
          <w:color w:val="000000"/>
          <w:spacing w:val="1"/>
          <w:sz w:val="28"/>
          <w:szCs w:val="28"/>
        </w:rPr>
        <w:t>рекомен</w:t>
      </w:r>
      <w:r>
        <w:rPr>
          <w:rFonts w:eastAsia="Times New Roman"/>
          <w:color w:val="000000"/>
          <w:spacing w:val="1"/>
          <w:sz w:val="28"/>
          <w:szCs w:val="28"/>
        </w:rPr>
        <w:t>дацій, наочних засобів навчання.</w:t>
      </w:r>
    </w:p>
    <w:p w:rsidR="00000000" w:rsidRDefault="00B73ADA">
      <w:pPr>
        <w:shd w:val="clear" w:color="auto" w:fill="FFFFFF"/>
        <w:spacing w:before="182" w:line="365" w:lineRule="exact"/>
        <w:ind w:left="19" w:firstLine="134"/>
        <w:jc w:val="both"/>
      </w:pPr>
      <w:r>
        <w:rPr>
          <w:color w:val="000000"/>
          <w:spacing w:val="-6"/>
          <w:sz w:val="28"/>
          <w:szCs w:val="28"/>
        </w:rPr>
        <w:t xml:space="preserve">-  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підвищення   професійної   майстерності   та   педагогічної   кваліфікації </w:t>
      </w:r>
      <w:r>
        <w:rPr>
          <w:rFonts w:eastAsia="Times New Roman"/>
          <w:color w:val="000000"/>
          <w:spacing w:val="-7"/>
          <w:sz w:val="28"/>
          <w:szCs w:val="28"/>
        </w:rPr>
        <w:t>викладачів.</w:t>
      </w:r>
    </w:p>
    <w:p w:rsidR="00000000" w:rsidRDefault="00B73ADA">
      <w:pPr>
        <w:shd w:val="clear" w:color="auto" w:fill="FFFFFF"/>
        <w:tabs>
          <w:tab w:val="left" w:pos="595"/>
        </w:tabs>
        <w:spacing w:before="182" w:line="365" w:lineRule="exact"/>
      </w:pPr>
      <w:r>
        <w:rPr>
          <w:color w:val="000000"/>
          <w:spacing w:val="-9"/>
          <w:sz w:val="28"/>
          <w:szCs w:val="28"/>
        </w:rPr>
        <w:t>3.5.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Критеріями  ефективності  процесу </w:t>
      </w:r>
      <w:r w:rsidR="005D3F39">
        <w:rPr>
          <w:rFonts w:eastAsia="Times New Roman"/>
          <w:color w:val="000000"/>
          <w:spacing w:val="-1"/>
          <w:sz w:val="28"/>
          <w:szCs w:val="28"/>
        </w:rPr>
        <w:t xml:space="preserve"> підвищення якості  методичного</w:t>
      </w:r>
      <w:r w:rsidR="005D3F39" w:rsidRPr="005D3F39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забезпечення навчальних дисциплін є оцінка фахового рівня вик</w:t>
      </w:r>
      <w:r w:rsidR="005D3F39">
        <w:rPr>
          <w:rFonts w:eastAsia="Times New Roman"/>
          <w:color w:val="000000"/>
          <w:spacing w:val="1"/>
          <w:sz w:val="28"/>
          <w:szCs w:val="28"/>
        </w:rPr>
        <w:t>ладання</w:t>
      </w:r>
      <w:r w:rsidR="005D3F39" w:rsidRPr="005D3F39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дисциплін  студентами,   викладачами,   зовн</w:t>
      </w:r>
      <w:r w:rsidR="005D3F39">
        <w:rPr>
          <w:rFonts w:eastAsia="Times New Roman"/>
          <w:color w:val="000000"/>
          <w:spacing w:val="-4"/>
          <w:sz w:val="28"/>
          <w:szCs w:val="28"/>
        </w:rPr>
        <w:t>ішніми   експертами,   а  також</w:t>
      </w:r>
      <w:r w:rsidR="005D3F39" w:rsidRPr="005D3F39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індекс     працевлаштування     випускників,     їх </w:t>
      </w:r>
      <w:r w:rsidR="005D3F39">
        <w:rPr>
          <w:rFonts w:eastAsia="Times New Roman"/>
          <w:color w:val="000000"/>
          <w:spacing w:val="-5"/>
          <w:sz w:val="28"/>
          <w:szCs w:val="28"/>
        </w:rPr>
        <w:t xml:space="preserve">    рейтинг     за     оцінками</w:t>
      </w:r>
      <w:r w:rsidR="005D3F39" w:rsidRPr="005D3F39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>роботодавців.</w:t>
      </w:r>
    </w:p>
    <w:p w:rsidR="00000000" w:rsidRDefault="00B73ADA" w:rsidP="005D3F39">
      <w:pPr>
        <w:numPr>
          <w:ilvl w:val="0"/>
          <w:numId w:val="4"/>
        </w:numPr>
        <w:shd w:val="clear" w:color="auto" w:fill="FFFFFF"/>
        <w:tabs>
          <w:tab w:val="left" w:pos="490"/>
        </w:tabs>
        <w:spacing w:before="192" w:line="365" w:lineRule="exact"/>
        <w:ind w:left="10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Виробниче навчання є одним з голо</w:t>
      </w:r>
      <w:r w:rsidR="005D3F39">
        <w:rPr>
          <w:rFonts w:eastAsia="Times New Roman"/>
          <w:color w:val="000000"/>
          <w:sz w:val="28"/>
          <w:szCs w:val="28"/>
        </w:rPr>
        <w:t>вних  напрямів діяльності  КВНЗ</w:t>
      </w:r>
      <w:r w:rsidR="005D3F39" w:rsidRPr="005D3F39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«Херсонське музичне училище» ХОР.</w:t>
      </w:r>
    </w:p>
    <w:p w:rsidR="00000000" w:rsidRDefault="00B73ADA" w:rsidP="005D3F39">
      <w:pPr>
        <w:numPr>
          <w:ilvl w:val="0"/>
          <w:numId w:val="4"/>
        </w:numPr>
        <w:shd w:val="clear" w:color="auto" w:fill="FFFFFF"/>
        <w:tabs>
          <w:tab w:val="left" w:pos="490"/>
        </w:tabs>
        <w:spacing w:before="173" w:line="374" w:lineRule="exact"/>
        <w:ind w:left="10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Студенти училища, в залежності від спеціалізації, проходять різні види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практик:    педагогічну,    диригентську    (прак</w:t>
      </w:r>
      <w:r w:rsidR="005D3F39">
        <w:rPr>
          <w:rFonts w:eastAsia="Times New Roman"/>
          <w:color w:val="000000"/>
          <w:spacing w:val="-2"/>
          <w:sz w:val="28"/>
          <w:szCs w:val="28"/>
        </w:rPr>
        <w:t>тику    роботи     з    хором),</w:t>
      </w:r>
      <w:r w:rsidR="005D3F39" w:rsidRPr="005D3F39">
        <w:rPr>
          <w:rFonts w:eastAsia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концертмейстерську, лекторську, концертно-виконавську, практи</w:t>
      </w:r>
      <w:r w:rsidR="005D3F39">
        <w:rPr>
          <w:rFonts w:eastAsia="Times New Roman"/>
          <w:color w:val="000000"/>
          <w:spacing w:val="-4"/>
          <w:sz w:val="28"/>
          <w:szCs w:val="28"/>
        </w:rPr>
        <w:t>ку роботи</w:t>
      </w:r>
      <w:r w:rsidR="005D3F39" w:rsidRPr="005D3F39">
        <w:rPr>
          <w:rFonts w:eastAsia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з оркестром (додаткова кваліфікація).</w:t>
      </w:r>
    </w:p>
    <w:p w:rsidR="00000000" w:rsidRDefault="00B73ADA" w:rsidP="005D3F39">
      <w:pPr>
        <w:numPr>
          <w:ilvl w:val="0"/>
          <w:numId w:val="4"/>
        </w:numPr>
        <w:shd w:val="clear" w:color="auto" w:fill="FFFFFF"/>
        <w:tabs>
          <w:tab w:val="left" w:pos="490"/>
        </w:tabs>
        <w:spacing w:before="173" w:line="374" w:lineRule="exact"/>
        <w:ind w:left="10"/>
        <w:rPr>
          <w:color w:val="000000"/>
          <w:spacing w:val="-12"/>
          <w:sz w:val="28"/>
          <w:szCs w:val="28"/>
        </w:rPr>
        <w:sectPr w:rsidR="00000000" w:rsidSect="005D3F39">
          <w:pgSz w:w="11909" w:h="16834"/>
          <w:pgMar w:top="568" w:right="612" w:bottom="426" w:left="2436" w:header="708" w:footer="708" w:gutter="0"/>
          <w:cols w:space="60"/>
          <w:noEndnote/>
        </w:sectPr>
      </w:pPr>
    </w:p>
    <w:p w:rsidR="00000000" w:rsidRDefault="00B73ADA">
      <w:pPr>
        <w:shd w:val="clear" w:color="auto" w:fill="FFFFFF"/>
        <w:tabs>
          <w:tab w:val="left" w:pos="480"/>
        </w:tabs>
        <w:ind w:left="10"/>
      </w:pPr>
      <w:r>
        <w:rPr>
          <w:color w:val="000000"/>
          <w:spacing w:val="-12"/>
          <w:sz w:val="28"/>
          <w:szCs w:val="28"/>
        </w:rPr>
        <w:lastRenderedPageBreak/>
        <w:t>3.8.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Кожен з видів практики передбачає декілька фаз:</w:t>
      </w:r>
    </w:p>
    <w:p w:rsidR="00000000" w:rsidRDefault="00B73ADA" w:rsidP="005D3F39">
      <w:pPr>
        <w:numPr>
          <w:ilvl w:val="0"/>
          <w:numId w:val="5"/>
        </w:numPr>
        <w:shd w:val="clear" w:color="auto" w:fill="FFFFFF"/>
        <w:tabs>
          <w:tab w:val="left" w:pos="154"/>
        </w:tabs>
        <w:spacing w:before="250"/>
        <w:ind w:left="1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адаптація (пасивна практика, студент слухає, спостерігає);</w:t>
      </w:r>
    </w:p>
    <w:p w:rsidR="00000000" w:rsidRDefault="00B73ADA" w:rsidP="005D3F39">
      <w:pPr>
        <w:numPr>
          <w:ilvl w:val="0"/>
          <w:numId w:val="5"/>
        </w:numPr>
        <w:shd w:val="clear" w:color="auto" w:fill="FFFFFF"/>
        <w:tabs>
          <w:tab w:val="left" w:pos="154"/>
        </w:tabs>
        <w:spacing w:before="10" w:line="317" w:lineRule="exact"/>
        <w:ind w:left="1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ідентифікація (студент починає самостійно працювати під керівницт</w:t>
      </w:r>
      <w:r>
        <w:rPr>
          <w:rFonts w:eastAsia="Times New Roman"/>
          <w:color w:val="000000"/>
          <w:spacing w:val="-1"/>
          <w:sz w:val="28"/>
          <w:szCs w:val="28"/>
        </w:rPr>
        <w:t>вом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консультанта);</w:t>
      </w:r>
    </w:p>
    <w:p w:rsidR="00000000" w:rsidRDefault="00B73ADA">
      <w:pPr>
        <w:shd w:val="clear" w:color="auto" w:fill="FFFFFF"/>
        <w:spacing w:before="10" w:line="317" w:lineRule="exact"/>
        <w:ind w:left="10" w:right="10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•самореалізація   (самостійні  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уроки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,   самостійні   репетиції   з   музичним </w:t>
      </w:r>
      <w:r>
        <w:rPr>
          <w:rFonts w:eastAsia="Times New Roman"/>
          <w:color w:val="000000"/>
          <w:spacing w:val="-6"/>
          <w:sz w:val="28"/>
          <w:szCs w:val="28"/>
        </w:rPr>
        <w:t>колективом, виступи).</w:t>
      </w:r>
    </w:p>
    <w:p w:rsidR="00000000" w:rsidRDefault="00B73ADA">
      <w:pPr>
        <w:shd w:val="clear" w:color="auto" w:fill="FFFFFF"/>
        <w:tabs>
          <w:tab w:val="left" w:pos="547"/>
        </w:tabs>
        <w:spacing w:before="317" w:line="307" w:lineRule="exact"/>
      </w:pPr>
      <w:r>
        <w:rPr>
          <w:color w:val="000000"/>
          <w:spacing w:val="-8"/>
          <w:sz w:val="28"/>
          <w:szCs w:val="28"/>
        </w:rPr>
        <w:t>3.9.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Питання якості проходження всіх видів практики розглядаються на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засіданнях педагогічної ради та предметно-циклових комісій. Особлив</w:t>
      </w:r>
      <w:r>
        <w:rPr>
          <w:rFonts w:eastAsia="Times New Roman"/>
          <w:color w:val="000000"/>
          <w:spacing w:val="3"/>
          <w:sz w:val="28"/>
          <w:szCs w:val="28"/>
        </w:rPr>
        <w:t>а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увага приділяється відповідності баз практики вимогам програм практики.</w:t>
      </w:r>
    </w:p>
    <w:p w:rsidR="00000000" w:rsidRDefault="00B73ADA">
      <w:pPr>
        <w:shd w:val="clear" w:color="auto" w:fill="FFFFFF"/>
        <w:tabs>
          <w:tab w:val="left" w:pos="691"/>
        </w:tabs>
        <w:spacing w:before="317" w:line="307" w:lineRule="exact"/>
      </w:pPr>
      <w:r>
        <w:rPr>
          <w:color w:val="000000"/>
          <w:spacing w:val="-10"/>
          <w:sz w:val="28"/>
          <w:szCs w:val="28"/>
        </w:rPr>
        <w:t>3.10.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>Для контролю якості викладання в училищі запроваджується система</w:t>
      </w:r>
      <w:r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оцінювання ефективності роботи викладачів, яка, окрім відомостей про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участь у методичній роботі та про кількіст</w:t>
      </w:r>
      <w:r>
        <w:rPr>
          <w:rFonts w:eastAsia="Times New Roman"/>
          <w:color w:val="000000"/>
          <w:spacing w:val="-4"/>
          <w:sz w:val="28"/>
          <w:szCs w:val="28"/>
        </w:rPr>
        <w:t>ь методичних розробок, включає</w:t>
      </w:r>
      <w:r>
        <w:rPr>
          <w:rFonts w:eastAsia="Times New Roman"/>
          <w:color w:val="000000"/>
          <w:spacing w:val="-4"/>
          <w:sz w:val="28"/>
          <w:szCs w:val="28"/>
        </w:rPr>
        <w:br/>
        <w:t>показники, за допомогою яких можна охарактеризувати:</w:t>
      </w:r>
    </w:p>
    <w:p w:rsidR="00000000" w:rsidRDefault="00B73ADA">
      <w:pPr>
        <w:shd w:val="clear" w:color="auto" w:fill="FFFFFF"/>
        <w:tabs>
          <w:tab w:val="left" w:pos="134"/>
        </w:tabs>
        <w:spacing w:before="192" w:line="317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якість проведення навчальних занять (за </w:t>
      </w:r>
      <w:proofErr w:type="spellStart"/>
      <w:r>
        <w:rPr>
          <w:rFonts w:eastAsia="Times New Roman"/>
          <w:color w:val="000000"/>
          <w:spacing w:val="-3"/>
          <w:sz w:val="28"/>
          <w:szCs w:val="28"/>
        </w:rPr>
        <w:t>монїторинговими</w:t>
      </w:r>
      <w:proofErr w:type="spellEnd"/>
      <w:r>
        <w:rPr>
          <w:rFonts w:eastAsia="Times New Roman"/>
          <w:color w:val="000000"/>
          <w:spacing w:val="-3"/>
          <w:sz w:val="28"/>
          <w:szCs w:val="28"/>
        </w:rPr>
        <w:t xml:space="preserve"> опитуваннями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студентів, випускників, викладачів, які забезпечують дисципліни, що є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наступними у структурно-логічні</w:t>
      </w:r>
      <w:r>
        <w:rPr>
          <w:rFonts w:eastAsia="Times New Roman"/>
          <w:color w:val="000000"/>
          <w:spacing w:val="-4"/>
          <w:sz w:val="28"/>
          <w:szCs w:val="28"/>
        </w:rPr>
        <w:t>й схемі викладання);</w:t>
      </w:r>
    </w:p>
    <w:p w:rsidR="00000000" w:rsidRDefault="00B73ADA">
      <w:pPr>
        <w:shd w:val="clear" w:color="auto" w:fill="FFFFFF"/>
        <w:ind w:left="10"/>
      </w:pPr>
      <w:r>
        <w:rPr>
          <w:color w:val="000000"/>
          <w:spacing w:val="-3"/>
          <w:sz w:val="28"/>
          <w:szCs w:val="28"/>
        </w:rPr>
        <w:t>-</w:t>
      </w:r>
      <w:r>
        <w:rPr>
          <w:rFonts w:eastAsia="Times New Roman"/>
          <w:color w:val="000000"/>
          <w:spacing w:val="-3"/>
          <w:sz w:val="28"/>
          <w:szCs w:val="28"/>
        </w:rPr>
        <w:t>рівень професійного зростання студентів;</w:t>
      </w:r>
    </w:p>
    <w:p w:rsidR="00000000" w:rsidRDefault="00B73ADA" w:rsidP="005D3F39">
      <w:pPr>
        <w:shd w:val="clear" w:color="auto" w:fill="FFFFFF"/>
        <w:spacing w:before="10" w:line="307" w:lineRule="exact"/>
        <w:ind w:left="10"/>
      </w:pPr>
      <w:r>
        <w:rPr>
          <w:color w:val="000000"/>
          <w:spacing w:val="-1"/>
          <w:sz w:val="28"/>
          <w:szCs w:val="28"/>
        </w:rPr>
        <w:t>-</w:t>
      </w:r>
      <w:r>
        <w:rPr>
          <w:rFonts w:eastAsia="Times New Roman"/>
          <w:color w:val="000000"/>
          <w:spacing w:val="-1"/>
          <w:sz w:val="28"/>
          <w:szCs w:val="28"/>
        </w:rPr>
        <w:t>якість   оцінювання   успішності    студентів   (за   розподілом   оцінок   з</w:t>
      </w:r>
      <w:r w:rsidR="005D3F39" w:rsidRPr="005D3F39"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навчальних дисциплін упродовж семестру і на підсумковому контролі; за</w:t>
      </w:r>
      <w:r w:rsidR="005D3F39" w:rsidRPr="005D3F39"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порівнянням   розподілу  оцінок   по  тому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  ж   контингенту  студентів   на</w:t>
      </w:r>
      <w:r w:rsidR="005D3F39" w:rsidRPr="005D3F39"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споріднених дисциплінах та дисциплінах того ж рівня складності у той</w:t>
      </w:r>
      <w:r w:rsidR="005D3F39" w:rsidRPr="005D3F39"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самий період часу; за результатами контролю залишкових знань студентів);</w:t>
      </w:r>
    </w:p>
    <w:p w:rsidR="00000000" w:rsidRDefault="00B73ADA">
      <w:pPr>
        <w:shd w:val="clear" w:color="auto" w:fill="FFFFFF"/>
        <w:spacing w:line="307" w:lineRule="exact"/>
        <w:ind w:left="10"/>
      </w:pPr>
      <w:r>
        <w:rPr>
          <w:color w:val="000000"/>
          <w:spacing w:val="-4"/>
          <w:sz w:val="28"/>
          <w:szCs w:val="28"/>
        </w:rPr>
        <w:t>-</w:t>
      </w:r>
      <w:r>
        <w:rPr>
          <w:rFonts w:eastAsia="Times New Roman"/>
          <w:color w:val="000000"/>
          <w:spacing w:val="-4"/>
          <w:sz w:val="28"/>
          <w:szCs w:val="28"/>
        </w:rPr>
        <w:t>рівень навчально-методичних розробок;</w:t>
      </w:r>
    </w:p>
    <w:p w:rsidR="00000000" w:rsidRDefault="00B73ADA" w:rsidP="005D3F39">
      <w:pPr>
        <w:shd w:val="clear" w:color="auto" w:fill="FFFFFF"/>
        <w:spacing w:line="307" w:lineRule="exact"/>
        <w:ind w:left="10"/>
      </w:pPr>
      <w:r>
        <w:rPr>
          <w:color w:val="000000"/>
          <w:spacing w:val="-4"/>
          <w:sz w:val="28"/>
          <w:szCs w:val="28"/>
        </w:rPr>
        <w:t>-</w:t>
      </w:r>
      <w:r>
        <w:rPr>
          <w:rFonts w:eastAsia="Times New Roman"/>
          <w:color w:val="000000"/>
          <w:spacing w:val="-4"/>
          <w:sz w:val="28"/>
          <w:szCs w:val="28"/>
        </w:rPr>
        <w:t>підвищення   кваліфікації  (відбуваєтьс</w:t>
      </w:r>
      <w:r>
        <w:rPr>
          <w:rFonts w:eastAsia="Times New Roman"/>
          <w:color w:val="000000"/>
          <w:spacing w:val="-4"/>
          <w:sz w:val="28"/>
          <w:szCs w:val="28"/>
        </w:rPr>
        <w:t>я   на   базі   Національної   академії</w:t>
      </w:r>
      <w:r w:rsidR="005D3F39" w:rsidRPr="005D3F39"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керівних кадрів культури і мистецтв та КВНЗ  " Херсонська академія</w:t>
      </w:r>
      <w:r w:rsidR="005D3F39" w:rsidRPr="005D3F39"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неперервної освіти);</w:t>
      </w:r>
    </w:p>
    <w:p w:rsidR="00000000" w:rsidRDefault="00B73ADA">
      <w:pPr>
        <w:shd w:val="clear" w:color="auto" w:fill="FFFFFF"/>
        <w:spacing w:line="307" w:lineRule="exact"/>
        <w:ind w:left="10"/>
      </w:pPr>
      <w:r>
        <w:rPr>
          <w:color w:val="000000"/>
          <w:spacing w:val="-4"/>
          <w:sz w:val="28"/>
          <w:szCs w:val="28"/>
        </w:rPr>
        <w:t>-</w:t>
      </w:r>
      <w:r>
        <w:rPr>
          <w:rFonts w:eastAsia="Times New Roman"/>
          <w:color w:val="000000"/>
          <w:spacing w:val="-4"/>
          <w:sz w:val="28"/>
          <w:szCs w:val="28"/>
        </w:rPr>
        <w:t>участь у методичній роботі предметних (циклових) комісій;</w:t>
      </w:r>
    </w:p>
    <w:p w:rsidR="00000000" w:rsidRDefault="00B73ADA" w:rsidP="005D3F39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30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участь у роботі з організації навчального процесу;</w:t>
      </w:r>
    </w:p>
    <w:p w:rsidR="00000000" w:rsidRDefault="00B73ADA" w:rsidP="005D3F39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30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участь у п</w:t>
      </w:r>
      <w:r>
        <w:rPr>
          <w:rFonts w:eastAsia="Times New Roman"/>
          <w:color w:val="000000"/>
          <w:spacing w:val="-4"/>
          <w:sz w:val="28"/>
          <w:szCs w:val="28"/>
        </w:rPr>
        <w:t>рофорієнтаційній роботі.</w:t>
      </w:r>
    </w:p>
    <w:p w:rsidR="00000000" w:rsidRDefault="00B73ADA">
      <w:pPr>
        <w:shd w:val="clear" w:color="auto" w:fill="FFFFFF"/>
        <w:tabs>
          <w:tab w:val="left" w:pos="691"/>
        </w:tabs>
        <w:spacing w:before="269" w:line="365" w:lineRule="exact"/>
      </w:pPr>
      <w:r>
        <w:rPr>
          <w:color w:val="000000"/>
          <w:spacing w:val="-10"/>
          <w:sz w:val="28"/>
          <w:szCs w:val="28"/>
        </w:rPr>
        <w:t>3.11.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В училищі  постійно удосконалюється  система оцінювання  знань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студентів. Процедура оцінювання повинна відповідати таким вимогам:</w:t>
      </w:r>
    </w:p>
    <w:p w:rsidR="00000000" w:rsidRDefault="00B73ADA">
      <w:pPr>
        <w:shd w:val="clear" w:color="auto" w:fill="FFFFFF"/>
        <w:tabs>
          <w:tab w:val="left" w:pos="278"/>
        </w:tabs>
        <w:spacing w:before="29" w:line="317" w:lineRule="exact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здійснюватись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фахівцями, котрі розуміють роль оцінювання у набутті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 xml:space="preserve">студентами знань і вмінь, </w:t>
      </w:r>
      <w:r>
        <w:rPr>
          <w:rFonts w:eastAsia="Times New Roman"/>
          <w:color w:val="000000"/>
          <w:spacing w:val="-4"/>
          <w:sz w:val="28"/>
          <w:szCs w:val="28"/>
        </w:rPr>
        <w:t>пов'язаних з їхньою майбутньою кваліфікацією;</w:t>
      </w:r>
    </w:p>
    <w:p w:rsidR="00000000" w:rsidRDefault="00B73ADA" w:rsidP="005D3F39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виконуватись більш ніж одним викладачем (особливо на екзаменах):</w:t>
      </w:r>
    </w:p>
    <w:p w:rsidR="00000000" w:rsidRDefault="00B73ADA" w:rsidP="005D3F39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317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мати чіткі та оприлюднені критерії виставлення оцінок;</w:t>
      </w:r>
    </w:p>
    <w:p w:rsidR="00000000" w:rsidRPr="005D3F39" w:rsidRDefault="00B73ADA" w:rsidP="005D3F39">
      <w:pPr>
        <w:numPr>
          <w:ilvl w:val="0"/>
          <w:numId w:val="3"/>
        </w:numPr>
        <w:shd w:val="clear" w:color="auto" w:fill="FFFFFF"/>
        <w:tabs>
          <w:tab w:val="left" w:pos="134"/>
        </w:tabs>
        <w:spacing w:line="317" w:lineRule="exact"/>
        <w:rPr>
          <w:color w:val="000000"/>
          <w:sz w:val="28"/>
          <w:szCs w:val="28"/>
        </w:rPr>
        <w:sectPr w:rsidR="00000000" w:rsidRPr="005D3F39">
          <w:pgSz w:w="11909" w:h="16834"/>
          <w:pgMar w:top="1440" w:right="857" w:bottom="720" w:left="2202" w:header="708" w:footer="708" w:gutter="0"/>
          <w:cols w:space="60"/>
          <w:noEndnote/>
        </w:sectPr>
      </w:pPr>
      <w:r>
        <w:rPr>
          <w:rFonts w:eastAsia="Times New Roman"/>
          <w:color w:val="000000"/>
          <w:spacing w:val="-3"/>
          <w:sz w:val="28"/>
          <w:szCs w:val="28"/>
        </w:rPr>
        <w:t>відповідати     своєму    призначенню    (діаг</w:t>
      </w:r>
      <w:r w:rsidR="005D3F39">
        <w:rPr>
          <w:rFonts w:eastAsia="Times New Roman"/>
          <w:color w:val="000000"/>
          <w:spacing w:val="-3"/>
          <w:sz w:val="28"/>
          <w:szCs w:val="28"/>
        </w:rPr>
        <w:t xml:space="preserve">ностичний,     поточний     або </w:t>
      </w:r>
      <w:r>
        <w:rPr>
          <w:rFonts w:eastAsia="Times New Roman"/>
          <w:color w:val="000000"/>
          <w:spacing w:val="-5"/>
          <w:sz w:val="28"/>
          <w:szCs w:val="28"/>
        </w:rPr>
        <w:t>підсумковий контроль);</w:t>
      </w:r>
    </w:p>
    <w:p w:rsidR="00000000" w:rsidRDefault="00B73ADA" w:rsidP="005D3F39">
      <w:pPr>
        <w:numPr>
          <w:ilvl w:val="0"/>
          <w:numId w:val="6"/>
        </w:numPr>
        <w:shd w:val="clear" w:color="auto" w:fill="FFFFFF"/>
        <w:tabs>
          <w:tab w:val="left" w:pos="154"/>
        </w:tabs>
        <w:spacing w:before="1421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lastRenderedPageBreak/>
        <w:t>мати регламентацію випадків відсутності студента з різних причин;</w:t>
      </w:r>
    </w:p>
    <w:p w:rsidR="00000000" w:rsidRDefault="00B73ADA" w:rsidP="005D3F39">
      <w:pPr>
        <w:numPr>
          <w:ilvl w:val="0"/>
          <w:numId w:val="6"/>
        </w:numPr>
        <w:shd w:val="clear" w:color="auto" w:fill="FFFFFF"/>
        <w:tabs>
          <w:tab w:val="left" w:pos="154"/>
        </w:tabs>
        <w:spacing w:before="10" w:line="307" w:lineRule="exact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забезпечувати прозорість процесу оцінювання досягнень студентів;</w:t>
      </w:r>
    </w:p>
    <w:p w:rsidR="00000000" w:rsidRDefault="00B73ADA" w:rsidP="005D3F39">
      <w:pPr>
        <w:numPr>
          <w:ilvl w:val="0"/>
          <w:numId w:val="6"/>
        </w:numPr>
        <w:shd w:val="clear" w:color="auto" w:fill="FFFFFF"/>
        <w:tabs>
          <w:tab w:val="left" w:pos="154"/>
        </w:tabs>
        <w:spacing w:line="307" w:lineRule="exact"/>
        <w:ind w:left="10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забезпечувати необхідну гнучкість і варіативність системи оцінюва</w:t>
      </w:r>
      <w:r>
        <w:rPr>
          <w:rFonts w:eastAsia="Times New Roman"/>
          <w:color w:val="000000"/>
          <w:spacing w:val="-3"/>
          <w:sz w:val="28"/>
          <w:szCs w:val="28"/>
        </w:rPr>
        <w:t>ння, її</w:t>
      </w:r>
      <w:r>
        <w:rPr>
          <w:rFonts w:eastAsia="Times New Roman"/>
          <w:color w:val="000000"/>
          <w:spacing w:val="-3"/>
          <w:sz w:val="28"/>
          <w:szCs w:val="28"/>
        </w:rPr>
        <w:br/>
        <w:t>індивідуалізацію у відповідності до об'єктивної відмінності рівнів програм</w:t>
      </w:r>
      <w:r>
        <w:rPr>
          <w:rFonts w:eastAsia="Times New Roman"/>
          <w:color w:val="000000"/>
          <w:spacing w:val="-3"/>
          <w:sz w:val="28"/>
          <w:szCs w:val="28"/>
        </w:rPr>
        <w:br/>
        <w:t xml:space="preserve">підготовки,    їх    спрямованості,    специфіки </w:t>
      </w:r>
      <w:r w:rsidR="005D3F39">
        <w:rPr>
          <w:rFonts w:eastAsia="Times New Roman"/>
          <w:color w:val="000000"/>
          <w:spacing w:val="-3"/>
          <w:sz w:val="28"/>
          <w:szCs w:val="28"/>
        </w:rPr>
        <w:t xml:space="preserve">   навчальних    дисциплін    і </w:t>
      </w:r>
      <w:r>
        <w:rPr>
          <w:rFonts w:eastAsia="Times New Roman"/>
          <w:color w:val="000000"/>
          <w:spacing w:val="-5"/>
          <w:sz w:val="28"/>
          <w:szCs w:val="28"/>
        </w:rPr>
        <w:t>очікуваних результатів навчання тощо;</w:t>
      </w:r>
    </w:p>
    <w:p w:rsidR="00000000" w:rsidRDefault="00B73ADA">
      <w:pPr>
        <w:shd w:val="clear" w:color="auto" w:fill="FFFFFF"/>
        <w:spacing w:line="317" w:lineRule="exact"/>
        <w:ind w:left="19" w:right="10"/>
        <w:jc w:val="both"/>
      </w:pPr>
      <w:r>
        <w:rPr>
          <w:color w:val="000000"/>
          <w:spacing w:val="-5"/>
          <w:sz w:val="28"/>
          <w:szCs w:val="28"/>
        </w:rPr>
        <w:t>-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передбачати зворотний </w:t>
      </w:r>
      <w:r w:rsidR="00F63712">
        <w:rPr>
          <w:rFonts w:eastAsia="Times New Roman"/>
          <w:color w:val="000000"/>
          <w:spacing w:val="-5"/>
          <w:sz w:val="28"/>
          <w:szCs w:val="28"/>
        </w:rPr>
        <w:t>зв’язок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зі студентом (кожен сту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дент повинен мати </w:t>
      </w:r>
      <w:r>
        <w:rPr>
          <w:rFonts w:eastAsia="Times New Roman"/>
          <w:color w:val="000000"/>
          <w:sz w:val="28"/>
          <w:szCs w:val="28"/>
        </w:rPr>
        <w:t xml:space="preserve">можливість дізнатися причини, з яких його успішність була оцінена </w:t>
      </w:r>
      <w:r>
        <w:rPr>
          <w:rFonts w:eastAsia="Times New Roman"/>
          <w:color w:val="000000"/>
          <w:spacing w:val="-5"/>
          <w:sz w:val="28"/>
          <w:szCs w:val="28"/>
        </w:rPr>
        <w:t>відповідним рівнем оцінки).</w:t>
      </w:r>
    </w:p>
    <w:p w:rsidR="00000000" w:rsidRDefault="00B73ADA">
      <w:pPr>
        <w:shd w:val="clear" w:color="auto" w:fill="FFFFFF"/>
        <w:tabs>
          <w:tab w:val="left" w:pos="710"/>
        </w:tabs>
        <w:spacing w:before="259" w:line="355" w:lineRule="exact"/>
        <w:ind w:left="19"/>
      </w:pPr>
      <w:r>
        <w:rPr>
          <w:color w:val="000000"/>
          <w:spacing w:val="-12"/>
          <w:sz w:val="28"/>
          <w:szCs w:val="28"/>
        </w:rPr>
        <w:t>3.12.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Найбільш загальними критеріями досконалості або недосконалості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системи оцінювання є підтвердження зафіксованого в училищі рівня знань і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вм</w:t>
      </w:r>
      <w:r>
        <w:rPr>
          <w:rFonts w:eastAsia="Times New Roman"/>
          <w:color w:val="000000"/>
          <w:spacing w:val="-3"/>
          <w:sz w:val="28"/>
          <w:szCs w:val="28"/>
        </w:rPr>
        <w:t>інь при експертному оцінюванні; кореляція оцінки результатів навчання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студента в училищі з оцінкою сформован</w:t>
      </w:r>
      <w:r w:rsidR="005D3F39">
        <w:rPr>
          <w:rFonts w:eastAsia="Times New Roman"/>
          <w:color w:val="000000"/>
          <w:sz w:val="28"/>
          <w:szCs w:val="28"/>
        </w:rPr>
        <w:t xml:space="preserve">ості   професійних та загальних </w:t>
      </w: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компетентностей</w:t>
      </w:r>
      <w:proofErr w:type="spellEnd"/>
      <w:r>
        <w:rPr>
          <w:rFonts w:eastAsia="Times New Roman"/>
          <w:color w:val="000000"/>
          <w:spacing w:val="-5"/>
          <w:sz w:val="28"/>
          <w:szCs w:val="28"/>
        </w:rPr>
        <w:t xml:space="preserve"> випускниками і роботодавцями.</w:t>
      </w:r>
    </w:p>
    <w:p w:rsidR="00000000" w:rsidRDefault="00B73ADA">
      <w:pPr>
        <w:shd w:val="clear" w:color="auto" w:fill="FFFFFF"/>
        <w:tabs>
          <w:tab w:val="left" w:pos="845"/>
        </w:tabs>
        <w:spacing w:before="202" w:line="355" w:lineRule="exact"/>
        <w:ind w:left="19"/>
      </w:pPr>
      <w:r>
        <w:rPr>
          <w:color w:val="000000"/>
          <w:spacing w:val="-10"/>
          <w:sz w:val="28"/>
          <w:szCs w:val="28"/>
        </w:rPr>
        <w:t>3.13.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Адміністрацією    та    цикловими    комісіями    училища    пос</w:t>
      </w:r>
      <w:r w:rsidR="005D3F39">
        <w:rPr>
          <w:rFonts w:eastAsia="Times New Roman"/>
          <w:color w:val="000000"/>
          <w:spacing w:val="-3"/>
          <w:sz w:val="28"/>
          <w:szCs w:val="28"/>
        </w:rPr>
        <w:t xml:space="preserve">тійно </w:t>
      </w:r>
      <w:r>
        <w:rPr>
          <w:rFonts w:eastAsia="Times New Roman"/>
          <w:color w:val="000000"/>
          <w:sz w:val="28"/>
          <w:szCs w:val="28"/>
        </w:rPr>
        <w:t>проводиться робота з профорієнтації п</w:t>
      </w:r>
      <w:r w:rsidR="005D3F39">
        <w:rPr>
          <w:rFonts w:eastAsia="Times New Roman"/>
          <w:color w:val="000000"/>
          <w:sz w:val="28"/>
          <w:szCs w:val="28"/>
        </w:rPr>
        <w:t xml:space="preserve">отенційних вступників   у ПСМНЗ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(школах   естетичного   виховання)   міста   </w:t>
      </w:r>
      <w:r w:rsidR="005D3F39">
        <w:rPr>
          <w:rFonts w:eastAsia="Times New Roman"/>
          <w:color w:val="000000"/>
          <w:spacing w:val="-2"/>
          <w:sz w:val="28"/>
          <w:szCs w:val="28"/>
        </w:rPr>
        <w:t xml:space="preserve">та   області,   удосконалюється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механізм залучення обдарованої молоді </w:t>
      </w:r>
      <w:r w:rsidR="005D3F39">
        <w:rPr>
          <w:rFonts w:eastAsia="Times New Roman"/>
          <w:color w:val="000000"/>
          <w:spacing w:val="-5"/>
          <w:sz w:val="28"/>
          <w:szCs w:val="28"/>
        </w:rPr>
        <w:t xml:space="preserve">до здобуття освіти в КВНЗ «ХМУ» </w:t>
      </w:r>
      <w:r>
        <w:rPr>
          <w:rFonts w:eastAsia="Times New Roman"/>
          <w:color w:val="000000"/>
          <w:spacing w:val="-13"/>
          <w:sz w:val="28"/>
          <w:szCs w:val="28"/>
        </w:rPr>
        <w:t>ХОР:</w:t>
      </w:r>
    </w:p>
    <w:p w:rsidR="00000000" w:rsidRDefault="00B73ADA" w:rsidP="00F63712">
      <w:pPr>
        <w:shd w:val="clear" w:color="auto" w:fill="FFFFFF"/>
        <w:spacing w:before="250"/>
        <w:ind w:left="29"/>
      </w:pPr>
      <w:r>
        <w:rPr>
          <w:rFonts w:eastAsia="Times New Roman"/>
          <w:color w:val="000000"/>
          <w:spacing w:val="-1"/>
          <w:sz w:val="28"/>
          <w:szCs w:val="28"/>
        </w:rPr>
        <w:t>•протягом   навчального   рок</w:t>
      </w:r>
      <w:r>
        <w:rPr>
          <w:rFonts w:eastAsia="Times New Roman"/>
          <w:color w:val="000000"/>
          <w:spacing w:val="-1"/>
          <w:sz w:val="28"/>
          <w:szCs w:val="28"/>
        </w:rPr>
        <w:t>у   при   училищі    безкоштовно   надаються</w:t>
      </w:r>
      <w:r w:rsidR="00F63712" w:rsidRPr="00F63712">
        <w:rPr>
          <w:lang w:val="ru-RU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консультації;</w:t>
      </w:r>
    </w:p>
    <w:p w:rsidR="00000000" w:rsidRDefault="00B73ADA">
      <w:pPr>
        <w:shd w:val="clear" w:color="auto" w:fill="FFFFFF"/>
        <w:spacing w:before="10" w:line="317" w:lineRule="exact"/>
        <w:ind w:left="19"/>
      </w:pPr>
      <w:r>
        <w:rPr>
          <w:rFonts w:eastAsia="Times New Roman"/>
          <w:color w:val="000000"/>
          <w:spacing w:val="-4"/>
          <w:sz w:val="28"/>
          <w:szCs w:val="28"/>
        </w:rPr>
        <w:t>•педагогічні працівники училища беруть участь</w:t>
      </w:r>
    </w:p>
    <w:p w:rsidR="00000000" w:rsidRDefault="00B73ADA">
      <w:pPr>
        <w:shd w:val="clear" w:color="auto" w:fill="FFFFFF"/>
        <w:tabs>
          <w:tab w:val="left" w:pos="154"/>
        </w:tabs>
        <w:spacing w:line="317" w:lineRule="exact"/>
        <w:ind w:left="10" w:right="3494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в обласних семінарах вчителів ПСМНЗ,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6"/>
          <w:sz w:val="28"/>
          <w:szCs w:val="28"/>
        </w:rPr>
        <w:t>-в журі обласних конкурсів учнів ПСМНЗ,</w:t>
      </w:r>
    </w:p>
    <w:p w:rsidR="00000000" w:rsidRPr="00F63712" w:rsidRDefault="00B73ADA">
      <w:pPr>
        <w:shd w:val="clear" w:color="auto" w:fill="FFFFFF"/>
        <w:spacing w:line="317" w:lineRule="exact"/>
      </w:pPr>
      <w:r>
        <w:rPr>
          <w:color w:val="000000"/>
          <w:spacing w:val="4"/>
          <w:sz w:val="28"/>
          <w:szCs w:val="28"/>
        </w:rPr>
        <w:t>-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у роботі курсів підвищення кваліфікації вчителів ПСМНЗ (проводять </w:t>
      </w:r>
      <w:r>
        <w:rPr>
          <w:rFonts w:eastAsia="Times New Roman"/>
          <w:color w:val="000000"/>
          <w:spacing w:val="-4"/>
          <w:sz w:val="28"/>
          <w:szCs w:val="28"/>
        </w:rPr>
        <w:t>відкр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иті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уроки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 xml:space="preserve">, виступають з методичними доповідями); • адміністрація   училища   регулярно   бере   участь   в   обласних   нарадах </w:t>
      </w:r>
      <w:r>
        <w:rPr>
          <w:rFonts w:eastAsia="Times New Roman"/>
          <w:color w:val="000000"/>
          <w:spacing w:val="-6"/>
          <w:sz w:val="28"/>
          <w:szCs w:val="28"/>
        </w:rPr>
        <w:t>директорів ПСМНЗ</w:t>
      </w:r>
      <w:r w:rsidR="00F63712" w:rsidRPr="00F63712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000000" w:rsidRDefault="00B73ADA" w:rsidP="005D3F39">
      <w:pPr>
        <w:numPr>
          <w:ilvl w:val="0"/>
          <w:numId w:val="7"/>
        </w:numPr>
        <w:shd w:val="clear" w:color="auto" w:fill="FFFFFF"/>
        <w:tabs>
          <w:tab w:val="left" w:pos="682"/>
        </w:tabs>
        <w:spacing w:before="259" w:line="365" w:lineRule="exact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Для успішної адаптації студентів до навчального процесу у КВНЗ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«Херсонське музичне училище» ХОР діє с</w:t>
      </w:r>
      <w:r>
        <w:rPr>
          <w:rFonts w:eastAsia="Times New Roman"/>
          <w:color w:val="000000"/>
          <w:spacing w:val="-4"/>
          <w:sz w:val="28"/>
          <w:szCs w:val="28"/>
        </w:rPr>
        <w:t>истема класного керівництва.</w:t>
      </w:r>
    </w:p>
    <w:p w:rsidR="00000000" w:rsidRPr="005D3F39" w:rsidRDefault="00B73ADA" w:rsidP="005D3F39">
      <w:pPr>
        <w:numPr>
          <w:ilvl w:val="0"/>
          <w:numId w:val="7"/>
        </w:numPr>
        <w:shd w:val="clear" w:color="auto" w:fill="FFFFFF"/>
        <w:tabs>
          <w:tab w:val="left" w:pos="682"/>
        </w:tabs>
        <w:spacing w:before="182" w:line="365" w:lineRule="exact"/>
        <w:rPr>
          <w:color w:val="000000"/>
          <w:spacing w:val="-1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Соціальним педагогом щорічно проводиться опитування студентів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першого   курсу   для   встановлення   і   н</w:t>
      </w:r>
      <w:r w:rsidR="00F63712">
        <w:rPr>
          <w:rFonts w:eastAsia="Times New Roman"/>
          <w:color w:val="000000"/>
          <w:spacing w:val="-2"/>
          <w:sz w:val="28"/>
          <w:szCs w:val="28"/>
        </w:rPr>
        <w:t>аступного   вирішення   проблем</w:t>
      </w:r>
      <w:r w:rsidR="00F63712" w:rsidRPr="00F63712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адаптації, організаційного забезпечення, в</w:t>
      </w:r>
      <w:r w:rsidR="00F63712">
        <w:rPr>
          <w:rFonts w:eastAsia="Times New Roman"/>
          <w:color w:val="000000"/>
          <w:spacing w:val="-4"/>
          <w:sz w:val="28"/>
          <w:szCs w:val="28"/>
        </w:rPr>
        <w:t>заємодії з викладацьким складом</w:t>
      </w:r>
      <w:r w:rsidR="00F63712" w:rsidRPr="00F63712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та ад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міністрацією, забезпечення навчання, </w:t>
      </w:r>
      <w:r w:rsidR="00F63712">
        <w:rPr>
          <w:rFonts w:eastAsia="Times New Roman"/>
          <w:color w:val="000000"/>
          <w:spacing w:val="-5"/>
          <w:sz w:val="28"/>
          <w:szCs w:val="28"/>
        </w:rPr>
        <w:t>самостійної роботи, задоволення</w:t>
      </w:r>
      <w:r w:rsidR="00F63712" w:rsidRPr="00F63712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соціально-культурних потреб тощо.</w:t>
      </w:r>
    </w:p>
    <w:p w:rsidR="00000000" w:rsidRDefault="00B73ADA">
      <w:pPr>
        <w:shd w:val="clear" w:color="auto" w:fill="FFFFFF"/>
        <w:spacing w:before="989"/>
        <w:ind w:left="2726"/>
        <w:sectPr w:rsidR="00000000">
          <w:pgSz w:w="11909" w:h="16834"/>
          <w:pgMar w:top="360" w:right="641" w:bottom="360" w:left="2407" w:header="708" w:footer="708" w:gutter="0"/>
          <w:cols w:space="60"/>
          <w:noEndnote/>
        </w:sectPr>
      </w:pPr>
    </w:p>
    <w:p w:rsidR="00000000" w:rsidRPr="005D3F39" w:rsidRDefault="00B73ADA">
      <w:pPr>
        <w:shd w:val="clear" w:color="auto" w:fill="FFFFFF"/>
        <w:tabs>
          <w:tab w:val="left" w:pos="672"/>
        </w:tabs>
        <w:spacing w:line="355" w:lineRule="exact"/>
        <w:rPr>
          <w:rFonts w:eastAsia="Times New Roman"/>
          <w:color w:val="000000"/>
          <w:spacing w:val="1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lastRenderedPageBreak/>
        <w:t>3.16.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Для отримування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зворотнього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F63712">
        <w:rPr>
          <w:rFonts w:eastAsia="Times New Roman"/>
          <w:color w:val="000000"/>
          <w:spacing w:val="-1"/>
          <w:sz w:val="28"/>
          <w:szCs w:val="28"/>
        </w:rPr>
        <w:t>зв’язку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між учасниками навчального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процесу  використовуються  регулярні  загальні  і  тематичні</w:t>
      </w:r>
      <w:r w:rsidR="005D3F39">
        <w:rPr>
          <w:rFonts w:eastAsia="Times New Roman"/>
          <w:color w:val="000000"/>
          <w:spacing w:val="-2"/>
          <w:sz w:val="28"/>
          <w:szCs w:val="28"/>
        </w:rPr>
        <w:t xml:space="preserve">  соціологічні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опитування,  які  дозволяють  отримати  </w:t>
      </w:r>
      <w:r w:rsidR="005D3F39">
        <w:rPr>
          <w:rFonts w:eastAsia="Times New Roman"/>
          <w:color w:val="000000"/>
          <w:spacing w:val="-1"/>
          <w:sz w:val="28"/>
          <w:szCs w:val="28"/>
        </w:rPr>
        <w:t xml:space="preserve">максимально  об'єктивну  оцінку </w:t>
      </w:r>
      <w:r w:rsidR="00F63712">
        <w:rPr>
          <w:rFonts w:eastAsia="Times New Roman"/>
          <w:color w:val="000000"/>
          <w:spacing w:val="-1"/>
          <w:sz w:val="28"/>
          <w:szCs w:val="28"/>
        </w:rPr>
        <w:t>суб’єктивного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бачення студентами, ви</w:t>
      </w:r>
      <w:r w:rsidR="005D3F39">
        <w:rPr>
          <w:rFonts w:eastAsia="Times New Roman"/>
          <w:color w:val="000000"/>
          <w:spacing w:val="-1"/>
          <w:sz w:val="28"/>
          <w:szCs w:val="28"/>
        </w:rPr>
        <w:t xml:space="preserve">кладачами, навчально-допоміжним </w:t>
      </w:r>
      <w:r>
        <w:rPr>
          <w:rFonts w:eastAsia="Times New Roman"/>
          <w:color w:val="000000"/>
          <w:spacing w:val="-5"/>
          <w:sz w:val="28"/>
          <w:szCs w:val="28"/>
        </w:rPr>
        <w:t>та  адміністративно-господарським   персонал</w:t>
      </w:r>
      <w:r w:rsidR="005D3F39">
        <w:rPr>
          <w:rFonts w:eastAsia="Times New Roman"/>
          <w:color w:val="000000"/>
          <w:spacing w:val="-5"/>
          <w:sz w:val="28"/>
          <w:szCs w:val="28"/>
        </w:rPr>
        <w:t xml:space="preserve">ом   стану   справ   в  училищі </w:t>
      </w:r>
      <w:r>
        <w:rPr>
          <w:rFonts w:eastAsia="Times New Roman"/>
          <w:color w:val="000000"/>
          <w:spacing w:val="1"/>
          <w:sz w:val="28"/>
          <w:szCs w:val="28"/>
        </w:rPr>
        <w:t>загалом, сприйняття або н</w:t>
      </w:r>
      <w:r>
        <w:rPr>
          <w:rFonts w:eastAsia="Times New Roman"/>
          <w:color w:val="000000"/>
          <w:spacing w:val="1"/>
          <w:sz w:val="28"/>
          <w:szCs w:val="28"/>
        </w:rPr>
        <w:t>есприйняття,</w:t>
      </w:r>
      <w:r w:rsidR="005D3F39">
        <w:rPr>
          <w:rFonts w:eastAsia="Times New Roman"/>
          <w:color w:val="000000"/>
          <w:spacing w:val="1"/>
          <w:sz w:val="28"/>
          <w:szCs w:val="28"/>
        </w:rPr>
        <w:t xml:space="preserve"> розуміння або нерозуміння ними </w:t>
      </w:r>
      <w:r>
        <w:rPr>
          <w:rFonts w:eastAsia="Times New Roman"/>
          <w:color w:val="000000"/>
          <w:spacing w:val="-5"/>
          <w:sz w:val="28"/>
          <w:szCs w:val="28"/>
        </w:rPr>
        <w:t>ко</w:t>
      </w:r>
      <w:r w:rsidR="005D3F39">
        <w:rPr>
          <w:rFonts w:eastAsia="Times New Roman"/>
          <w:color w:val="000000"/>
          <w:spacing w:val="-5"/>
          <w:sz w:val="28"/>
          <w:szCs w:val="28"/>
        </w:rPr>
        <w:t>нкретних рішень і дій, персоналі</w:t>
      </w:r>
      <w:r>
        <w:rPr>
          <w:rFonts w:eastAsia="Times New Roman"/>
          <w:color w:val="000000"/>
          <w:spacing w:val="-5"/>
          <w:sz w:val="28"/>
          <w:szCs w:val="28"/>
        </w:rPr>
        <w:t>й тощо.</w:t>
      </w:r>
    </w:p>
    <w:p w:rsidR="00000000" w:rsidRDefault="00B73ADA">
      <w:pPr>
        <w:shd w:val="clear" w:color="auto" w:fill="FFFFFF"/>
        <w:tabs>
          <w:tab w:val="left" w:pos="874"/>
        </w:tabs>
        <w:spacing w:before="182" w:line="355" w:lineRule="exact"/>
      </w:pPr>
      <w:r>
        <w:rPr>
          <w:color w:val="000000"/>
          <w:spacing w:val="-12"/>
          <w:sz w:val="28"/>
          <w:szCs w:val="28"/>
        </w:rPr>
        <w:t>3.17.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Результати    под</w:t>
      </w:r>
      <w:bookmarkStart w:id="0" w:name="_GoBack"/>
      <w:bookmarkEnd w:id="0"/>
      <w:r>
        <w:rPr>
          <w:rFonts w:eastAsia="Times New Roman"/>
          <w:color w:val="000000"/>
          <w:spacing w:val="-2"/>
          <w:sz w:val="28"/>
          <w:szCs w:val="28"/>
        </w:rPr>
        <w:t>ібних    соціологічни</w:t>
      </w:r>
      <w:r w:rsidR="005D3F39">
        <w:rPr>
          <w:rFonts w:eastAsia="Times New Roman"/>
          <w:color w:val="000000"/>
          <w:spacing w:val="-2"/>
          <w:sz w:val="28"/>
          <w:szCs w:val="28"/>
        </w:rPr>
        <w:t xml:space="preserve">х    досліджень     обов'язково </w:t>
      </w:r>
      <w:r>
        <w:rPr>
          <w:rFonts w:eastAsia="Times New Roman"/>
          <w:color w:val="000000"/>
          <w:spacing w:val="-4"/>
          <w:sz w:val="28"/>
          <w:szCs w:val="28"/>
        </w:rPr>
        <w:t>розглядаються на засіданнях педагогічної ради.</w:t>
      </w:r>
    </w:p>
    <w:p w:rsidR="00000000" w:rsidRDefault="00B73ADA" w:rsidP="005D3F39">
      <w:pPr>
        <w:shd w:val="clear" w:color="auto" w:fill="FFFFFF"/>
        <w:tabs>
          <w:tab w:val="left" w:pos="730"/>
        </w:tabs>
        <w:spacing w:before="230"/>
        <w:ind w:left="10"/>
      </w:pPr>
      <w:r>
        <w:rPr>
          <w:color w:val="000000"/>
          <w:spacing w:val="-12"/>
          <w:sz w:val="28"/>
          <w:szCs w:val="28"/>
        </w:rPr>
        <w:t>3.18.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Основним  механізмом  забезпечення  якост</w:t>
      </w:r>
      <w:r>
        <w:rPr>
          <w:rFonts w:eastAsia="Times New Roman"/>
          <w:color w:val="000000"/>
          <w:spacing w:val="-1"/>
          <w:sz w:val="28"/>
          <w:szCs w:val="28"/>
        </w:rPr>
        <w:t>і  освіти  в  училищі     є</w:t>
      </w:r>
      <w:r w:rsidR="005D3F39"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наявність ефективної системи </w:t>
      </w:r>
      <w:proofErr w:type="spellStart"/>
      <w:r>
        <w:rPr>
          <w:rFonts w:eastAsia="Times New Roman"/>
          <w:color w:val="000000"/>
          <w:spacing w:val="-4"/>
          <w:sz w:val="28"/>
          <w:szCs w:val="28"/>
        </w:rPr>
        <w:t>самооцінювання</w:t>
      </w:r>
      <w:proofErr w:type="spellEnd"/>
      <w:r>
        <w:rPr>
          <w:rFonts w:eastAsia="Times New Roman"/>
          <w:color w:val="000000"/>
          <w:spacing w:val="-4"/>
          <w:sz w:val="28"/>
          <w:szCs w:val="28"/>
        </w:rPr>
        <w:t xml:space="preserve">. Вона реалізується через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накопичення і сукупний аналіз усіх даних, які характеризують різні </w:t>
      </w:r>
      <w:r w:rsidR="005D3F39">
        <w:rPr>
          <w:rFonts w:eastAsia="Times New Roman"/>
          <w:color w:val="000000"/>
          <w:spacing w:val="-5"/>
          <w:sz w:val="28"/>
          <w:szCs w:val="28"/>
        </w:rPr>
        <w:t>сторони навчального процес</w:t>
      </w:r>
      <w:r>
        <w:rPr>
          <w:rFonts w:eastAsia="Times New Roman"/>
          <w:color w:val="000000"/>
          <w:spacing w:val="-5"/>
          <w:sz w:val="28"/>
          <w:szCs w:val="28"/>
        </w:rPr>
        <w:t>у.</w:t>
      </w:r>
    </w:p>
    <w:p w:rsidR="00000000" w:rsidRDefault="00B73ADA">
      <w:pPr>
        <w:shd w:val="clear" w:color="auto" w:fill="FFFFFF"/>
        <w:tabs>
          <w:tab w:val="left" w:pos="970"/>
        </w:tabs>
        <w:spacing w:before="192" w:line="355" w:lineRule="exact"/>
      </w:pPr>
      <w:r>
        <w:rPr>
          <w:color w:val="000000"/>
          <w:spacing w:val="-12"/>
          <w:sz w:val="28"/>
          <w:szCs w:val="28"/>
        </w:rPr>
        <w:t>3.19.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4"/>
          <w:sz w:val="28"/>
          <w:szCs w:val="28"/>
        </w:rPr>
        <w:t xml:space="preserve">В   училищі   сформовані   основні   напрямки   обліку  </w:t>
      </w:r>
      <w:r w:rsidR="005D3F39">
        <w:rPr>
          <w:rFonts w:eastAsia="Times New Roman"/>
          <w:color w:val="000000"/>
          <w:spacing w:val="-4"/>
          <w:sz w:val="28"/>
          <w:szCs w:val="28"/>
        </w:rPr>
        <w:t xml:space="preserve"> інформації, </w:t>
      </w:r>
      <w:r>
        <w:rPr>
          <w:rFonts w:eastAsia="Times New Roman"/>
          <w:color w:val="000000"/>
          <w:spacing w:val="-3"/>
          <w:sz w:val="28"/>
          <w:szCs w:val="28"/>
        </w:rPr>
        <w:t>призначені переважно для забезпечення з</w:t>
      </w:r>
      <w:r w:rsidR="005D3F39">
        <w:rPr>
          <w:rFonts w:eastAsia="Times New Roman"/>
          <w:color w:val="000000"/>
          <w:spacing w:val="-3"/>
          <w:sz w:val="28"/>
          <w:szCs w:val="28"/>
        </w:rPr>
        <w:t xml:space="preserve">вітності за окремими складовими </w:t>
      </w:r>
      <w:r>
        <w:rPr>
          <w:rFonts w:eastAsia="Times New Roman"/>
          <w:color w:val="000000"/>
          <w:spacing w:val="-3"/>
          <w:sz w:val="28"/>
          <w:szCs w:val="28"/>
        </w:rPr>
        <w:t>діяльності:   кадрова  політика,   фінансова  д</w:t>
      </w:r>
      <w:r w:rsidR="005D3F39">
        <w:rPr>
          <w:rFonts w:eastAsia="Times New Roman"/>
          <w:color w:val="000000"/>
          <w:spacing w:val="-3"/>
          <w:sz w:val="28"/>
          <w:szCs w:val="28"/>
        </w:rPr>
        <w:t xml:space="preserve">іяльність,   облік  контингенту </w:t>
      </w:r>
      <w:r>
        <w:rPr>
          <w:rFonts w:eastAsia="Times New Roman"/>
          <w:color w:val="000000"/>
          <w:sz w:val="28"/>
          <w:szCs w:val="28"/>
        </w:rPr>
        <w:t>студентів та їх успішності, навантаження</w:t>
      </w:r>
      <w:r w:rsidR="005D3F39">
        <w:rPr>
          <w:rFonts w:eastAsia="Times New Roman"/>
          <w:color w:val="000000"/>
          <w:sz w:val="28"/>
          <w:szCs w:val="28"/>
        </w:rPr>
        <w:t xml:space="preserve"> викладачів, облік матеріальних </w:t>
      </w:r>
      <w:r>
        <w:rPr>
          <w:rFonts w:eastAsia="Times New Roman"/>
          <w:color w:val="000000"/>
          <w:spacing w:val="-6"/>
          <w:sz w:val="28"/>
          <w:szCs w:val="28"/>
        </w:rPr>
        <w:t>ресурсів тощо.</w:t>
      </w:r>
    </w:p>
    <w:p w:rsidR="00000000" w:rsidRDefault="00B73ADA" w:rsidP="005D3F39">
      <w:pPr>
        <w:numPr>
          <w:ilvl w:val="0"/>
          <w:numId w:val="8"/>
        </w:numPr>
        <w:shd w:val="clear" w:color="auto" w:fill="FFFFFF"/>
        <w:tabs>
          <w:tab w:val="left" w:pos="634"/>
        </w:tabs>
        <w:spacing w:before="192" w:line="365" w:lineRule="exact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>Для забезпечення дієвої внутрішньої с</w:t>
      </w:r>
      <w:r w:rsidR="005D3F39">
        <w:rPr>
          <w:rFonts w:eastAsia="Times New Roman"/>
          <w:color w:val="000000"/>
          <w:spacing w:val="-3"/>
          <w:sz w:val="28"/>
          <w:szCs w:val="28"/>
        </w:rPr>
        <w:t xml:space="preserve">истеми   із забезпечення якості </w:t>
      </w:r>
      <w:r>
        <w:rPr>
          <w:rFonts w:eastAsia="Times New Roman"/>
          <w:color w:val="000000"/>
          <w:spacing w:val="-1"/>
          <w:sz w:val="28"/>
          <w:szCs w:val="28"/>
        </w:rPr>
        <w:t>освіти   в  училищі  сформовані  бази  даних</w:t>
      </w:r>
      <w:r w:rsidR="005D3F39">
        <w:rPr>
          <w:rFonts w:eastAsia="Times New Roman"/>
          <w:color w:val="000000"/>
          <w:spacing w:val="-1"/>
          <w:sz w:val="28"/>
          <w:szCs w:val="28"/>
        </w:rPr>
        <w:t xml:space="preserve">   випускників,  розроблені  та </w:t>
      </w:r>
      <w:r>
        <w:rPr>
          <w:rFonts w:eastAsia="Times New Roman"/>
          <w:color w:val="000000"/>
          <w:spacing w:val="-3"/>
          <w:sz w:val="28"/>
          <w:szCs w:val="28"/>
        </w:rPr>
        <w:t>успішно   працюють   системи   зворотного   з</w:t>
      </w:r>
      <w:r w:rsidR="005D3F39">
        <w:rPr>
          <w:rFonts w:eastAsia="Times New Roman"/>
          <w:color w:val="000000"/>
          <w:spacing w:val="-3"/>
          <w:sz w:val="28"/>
          <w:szCs w:val="28"/>
        </w:rPr>
        <w:t xml:space="preserve">в'язку   Із   випускниками   та </w:t>
      </w:r>
      <w:r>
        <w:rPr>
          <w:rFonts w:eastAsia="Times New Roman"/>
          <w:color w:val="000000"/>
          <w:spacing w:val="-3"/>
          <w:sz w:val="28"/>
          <w:szCs w:val="28"/>
        </w:rPr>
        <w:t>провідними роботодавцями галуз</w:t>
      </w:r>
      <w:r>
        <w:rPr>
          <w:rFonts w:eastAsia="Times New Roman"/>
          <w:color w:val="000000"/>
          <w:spacing w:val="-3"/>
          <w:sz w:val="28"/>
          <w:szCs w:val="28"/>
        </w:rPr>
        <w:t>і. Основн</w:t>
      </w:r>
      <w:r w:rsidR="005D3F39">
        <w:rPr>
          <w:rFonts w:eastAsia="Times New Roman"/>
          <w:color w:val="000000"/>
          <w:spacing w:val="-3"/>
          <w:sz w:val="28"/>
          <w:szCs w:val="28"/>
        </w:rPr>
        <w:t xml:space="preserve">им завданням цих баз і систем є </w:t>
      </w:r>
      <w:r>
        <w:rPr>
          <w:rFonts w:eastAsia="Times New Roman"/>
          <w:color w:val="000000"/>
          <w:spacing w:val="-5"/>
          <w:sz w:val="28"/>
          <w:szCs w:val="28"/>
        </w:rPr>
        <w:t>дослідження     працевлаштування     випускникі</w:t>
      </w:r>
      <w:r w:rsidR="005D3F39">
        <w:rPr>
          <w:rFonts w:eastAsia="Times New Roman"/>
          <w:color w:val="000000"/>
          <w:spacing w:val="-5"/>
          <w:sz w:val="28"/>
          <w:szCs w:val="28"/>
        </w:rPr>
        <w:t xml:space="preserve">в,     динаміки     зайнятості, </w:t>
      </w:r>
      <w:r>
        <w:rPr>
          <w:rFonts w:eastAsia="Times New Roman"/>
          <w:color w:val="000000"/>
          <w:spacing w:val="-3"/>
          <w:sz w:val="28"/>
          <w:szCs w:val="28"/>
        </w:rPr>
        <w:t>службового   просування   і   росту,   а   тако</w:t>
      </w:r>
      <w:r w:rsidR="005D3F39">
        <w:rPr>
          <w:rFonts w:eastAsia="Times New Roman"/>
          <w:color w:val="000000"/>
          <w:spacing w:val="-3"/>
          <w:sz w:val="28"/>
          <w:szCs w:val="28"/>
        </w:rPr>
        <w:t xml:space="preserve">ж   задоволеності   працедавців </w:t>
      </w:r>
      <w:r>
        <w:rPr>
          <w:rFonts w:eastAsia="Times New Roman"/>
          <w:color w:val="000000"/>
          <w:spacing w:val="-5"/>
          <w:sz w:val="28"/>
          <w:szCs w:val="28"/>
        </w:rPr>
        <w:t>кваліфікацією випускників.</w:t>
      </w:r>
    </w:p>
    <w:p w:rsidR="00000000" w:rsidRDefault="00B73ADA" w:rsidP="005D3F39">
      <w:pPr>
        <w:numPr>
          <w:ilvl w:val="0"/>
          <w:numId w:val="8"/>
        </w:numPr>
        <w:shd w:val="clear" w:color="auto" w:fill="FFFFFF"/>
        <w:tabs>
          <w:tab w:val="left" w:pos="634"/>
        </w:tabs>
        <w:spacing w:before="182" w:line="355" w:lineRule="exact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Система </w:t>
      </w:r>
      <w:proofErr w:type="spellStart"/>
      <w:r>
        <w:rPr>
          <w:rFonts w:eastAsia="Times New Roman"/>
          <w:color w:val="000000"/>
          <w:sz w:val="28"/>
          <w:szCs w:val="28"/>
        </w:rPr>
        <w:t>самооцінюван</w:t>
      </w:r>
      <w:r>
        <w:rPr>
          <w:rFonts w:eastAsia="Times New Roman"/>
          <w:color w:val="000000"/>
          <w:sz w:val="28"/>
          <w:szCs w:val="28"/>
        </w:rPr>
        <w:t>ня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, крім об'єктивних показників (конкурс на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5"/>
          <w:sz w:val="28"/>
          <w:szCs w:val="28"/>
        </w:rPr>
        <w:t>навчання, кількісні та якісні параметри контингенту студентів, кваліфікація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персоналу,   навчально-методичне   і   ресурсне   забезпечення,   показники</w:t>
      </w:r>
      <w:r>
        <w:rPr>
          <w:rFonts w:eastAsia="Times New Roman"/>
          <w:color w:val="000000"/>
          <w:spacing w:val="-3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відсіву студентів і рівень підготовки випускників), врахову</w:t>
      </w:r>
      <w:r>
        <w:rPr>
          <w:rFonts w:eastAsia="Times New Roman"/>
          <w:color w:val="000000"/>
          <w:spacing w:val="2"/>
          <w:sz w:val="28"/>
          <w:szCs w:val="28"/>
        </w:rPr>
        <w:t>є результати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соціологічних опитувань студентів і викладачів та зовнішню оцінку.</w:t>
      </w:r>
    </w:p>
    <w:p w:rsidR="00000000" w:rsidRDefault="00B73ADA">
      <w:pPr>
        <w:shd w:val="clear" w:color="auto" w:fill="FFFFFF"/>
        <w:spacing w:before="1306"/>
        <w:ind w:left="6298"/>
      </w:pPr>
    </w:p>
    <w:p w:rsidR="00B73ADA" w:rsidRDefault="00B73ADA">
      <w:pPr>
        <w:shd w:val="clear" w:color="auto" w:fill="FFFFFF"/>
        <w:ind w:left="2621"/>
      </w:pPr>
    </w:p>
    <w:sectPr w:rsidR="00B73ADA">
      <w:pgSz w:w="11909" w:h="16834"/>
      <w:pgMar w:top="1159" w:right="660" w:bottom="360" w:left="239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282DD8"/>
    <w:lvl w:ilvl="0">
      <w:numFmt w:val="bullet"/>
      <w:lvlText w:val="*"/>
      <w:lvlJc w:val="left"/>
    </w:lvl>
  </w:abstractNum>
  <w:abstractNum w:abstractNumId="1">
    <w:nsid w:val="007F36C8"/>
    <w:multiLevelType w:val="singleLevel"/>
    <w:tmpl w:val="8C38B7D4"/>
    <w:lvl w:ilvl="0">
      <w:start w:val="6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2BEF211E"/>
    <w:multiLevelType w:val="singleLevel"/>
    <w:tmpl w:val="AA308406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4D504359"/>
    <w:multiLevelType w:val="singleLevel"/>
    <w:tmpl w:val="CAA812A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7BD02465"/>
    <w:multiLevelType w:val="singleLevel"/>
    <w:tmpl w:val="FE4AED2E"/>
    <w:lvl w:ilvl="0">
      <w:start w:val="14"/>
      <w:numFmt w:val="decimal"/>
      <w:lvlText w:val="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39"/>
    <w:rsid w:val="005D3F39"/>
    <w:rsid w:val="00AE65AE"/>
    <w:rsid w:val="00B73ADA"/>
    <w:rsid w:val="00F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7368</Words>
  <Characters>4201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</dc:creator>
  <cp:lastModifiedBy>MUZ</cp:lastModifiedBy>
  <cp:revision>2</cp:revision>
  <dcterms:created xsi:type="dcterms:W3CDTF">2002-01-01T03:28:00Z</dcterms:created>
  <dcterms:modified xsi:type="dcterms:W3CDTF">2002-01-01T03:28:00Z</dcterms:modified>
</cp:coreProperties>
</file>